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5F" w:rsidRDefault="003927E8" w:rsidP="00EF7E5F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 </w:t>
      </w:r>
      <w:r w:rsidR="004567A7">
        <w:rPr>
          <w:rFonts w:ascii="TimesNewRomanPS-BoldMT" w:hAnsi="TimesNewRomanPS-BoldMT" w:cs="TimesNewRomanPS-BoldMT"/>
          <w:b/>
          <w:bCs/>
        </w:rPr>
        <w:t>303</w:t>
      </w:r>
      <w:r>
        <w:rPr>
          <w:rFonts w:ascii="TimesNewRomanPS-BoldMT" w:hAnsi="TimesNewRomanPS-BoldMT" w:cs="TimesNewRomanPS-BoldMT"/>
          <w:b/>
          <w:bCs/>
        </w:rPr>
        <w:t>/17</w:t>
      </w:r>
      <w:r w:rsidR="00EF7E5F">
        <w:rPr>
          <w:rFonts w:ascii="TimesNewRomanPS-BoldMT" w:hAnsi="TimesNewRomanPS-BoldMT" w:cs="TimesNewRomanPS-BoldMT"/>
          <w:b/>
          <w:bCs/>
        </w:rPr>
        <w:t xml:space="preserve">                    </w:t>
      </w:r>
    </w:p>
    <w:p w:rsidR="00EF7E5F" w:rsidRDefault="00EF7E5F" w:rsidP="00EF7E5F">
      <w:pPr>
        <w:ind w:left="567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Zgorzelec</w:t>
      </w:r>
    </w:p>
    <w:p w:rsidR="00EF7E5F" w:rsidRDefault="004567A7" w:rsidP="00EF7E5F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z dnia 28 grudnia</w:t>
      </w:r>
      <w:r w:rsidR="003927E8">
        <w:rPr>
          <w:rFonts w:ascii="TimesNewRomanPS-BoldMT" w:hAnsi="TimesNewRomanPS-BoldMT" w:cs="TimesNewRomanPS-BoldMT"/>
          <w:b/>
          <w:bCs/>
        </w:rPr>
        <w:t xml:space="preserve"> 2017</w:t>
      </w:r>
      <w:r w:rsidR="00EF7E5F">
        <w:rPr>
          <w:rFonts w:ascii="TimesNewRomanPS-BoldMT" w:hAnsi="TimesNewRomanPS-BoldMT" w:cs="TimesNewRomanPS-BoldMT"/>
          <w:b/>
          <w:bCs/>
        </w:rPr>
        <w:t>r.</w:t>
      </w:r>
    </w:p>
    <w:p w:rsidR="00EF7E5F" w:rsidRDefault="00EF7E5F" w:rsidP="00EF7E5F"/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724E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724E">
        <w:rPr>
          <w:rFonts w:ascii="Times New Roman" w:hAnsi="Times New Roman" w:cs="Times New Roman"/>
          <w:b/>
          <w:bCs/>
          <w:sz w:val="24"/>
          <w:szCs w:val="24"/>
        </w:rPr>
        <w:t xml:space="preserve"> przyjęcia Gminnego Programu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Wspierania Rodziny na lata 2018-2020</w:t>
      </w:r>
    </w:p>
    <w:p w:rsidR="00EF7E5F" w:rsidRPr="007D724E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24E">
        <w:rPr>
          <w:rFonts w:ascii="Times New Roman" w:hAnsi="Times New Roman" w:cs="Times New Roman"/>
          <w:sz w:val="24"/>
          <w:szCs w:val="24"/>
        </w:rPr>
        <w:t>Na podstawie art. 18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24E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</w:t>
      </w:r>
      <w:r w:rsidR="00AB294E">
        <w:rPr>
          <w:rFonts w:ascii="Times New Roman" w:hAnsi="Times New Roman" w:cs="Times New Roman"/>
          <w:sz w:val="24"/>
          <w:szCs w:val="24"/>
        </w:rPr>
        <w:t xml:space="preserve">      </w:t>
      </w:r>
      <w:r w:rsidR="00A606FC">
        <w:rPr>
          <w:rFonts w:ascii="Times New Roman" w:hAnsi="Times New Roman" w:cs="Times New Roman"/>
          <w:sz w:val="24"/>
          <w:szCs w:val="24"/>
        </w:rPr>
        <w:t xml:space="preserve">(tj. </w:t>
      </w:r>
      <w:r w:rsidRPr="007D724E">
        <w:rPr>
          <w:rFonts w:ascii="Times New Roman" w:hAnsi="Times New Roman" w:cs="Times New Roman"/>
          <w:sz w:val="24"/>
          <w:szCs w:val="24"/>
        </w:rPr>
        <w:t>D</w:t>
      </w:r>
      <w:r w:rsidR="00A606FC">
        <w:rPr>
          <w:rFonts w:ascii="Times New Roman" w:hAnsi="Times New Roman" w:cs="Times New Roman"/>
          <w:sz w:val="24"/>
          <w:szCs w:val="24"/>
        </w:rPr>
        <w:t>z. U. 2017</w:t>
      </w:r>
      <w:r w:rsidRPr="007D724E">
        <w:rPr>
          <w:rFonts w:ascii="Times New Roman" w:hAnsi="Times New Roman" w:cs="Times New Roman"/>
          <w:sz w:val="24"/>
          <w:szCs w:val="24"/>
        </w:rPr>
        <w:t xml:space="preserve"> r.,</w:t>
      </w:r>
      <w:r w:rsidR="00A606FC">
        <w:rPr>
          <w:rFonts w:ascii="Times New Roman" w:hAnsi="Times New Roman" w:cs="Times New Roman"/>
          <w:sz w:val="24"/>
          <w:szCs w:val="24"/>
        </w:rPr>
        <w:t xml:space="preserve"> poz. 1875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Pr="007D724E">
        <w:rPr>
          <w:rFonts w:ascii="Times New Roman" w:hAnsi="Times New Roman" w:cs="Times New Roman"/>
          <w:sz w:val="24"/>
          <w:szCs w:val="24"/>
        </w:rPr>
        <w:t xml:space="preserve"> art. 176</w:t>
      </w:r>
      <w:r w:rsidR="00A606FC">
        <w:rPr>
          <w:rFonts w:ascii="Times New Roman" w:hAnsi="Times New Roman" w:cs="Times New Roman"/>
          <w:sz w:val="24"/>
          <w:szCs w:val="24"/>
        </w:rPr>
        <w:t xml:space="preserve"> pkt</w:t>
      </w:r>
      <w:r w:rsidR="00AB294E">
        <w:rPr>
          <w:rFonts w:ascii="Times New Roman" w:hAnsi="Times New Roman" w:cs="Times New Roman"/>
          <w:sz w:val="24"/>
          <w:szCs w:val="24"/>
        </w:rPr>
        <w:t>.</w:t>
      </w:r>
      <w:r w:rsidR="00A606FC">
        <w:rPr>
          <w:rFonts w:ascii="Times New Roman" w:hAnsi="Times New Roman" w:cs="Times New Roman"/>
          <w:sz w:val="24"/>
          <w:szCs w:val="24"/>
        </w:rPr>
        <w:t xml:space="preserve"> 1</w:t>
      </w:r>
      <w:r w:rsidRPr="007D724E">
        <w:rPr>
          <w:rFonts w:ascii="Times New Roman" w:hAnsi="Times New Roman" w:cs="Times New Roman"/>
          <w:sz w:val="24"/>
          <w:szCs w:val="24"/>
        </w:rPr>
        <w:t xml:space="preserve"> i art. 179 ust. 2 ustawy z dnia </w:t>
      </w:r>
      <w:r w:rsidR="001467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24E">
        <w:rPr>
          <w:rFonts w:ascii="Times New Roman" w:hAnsi="Times New Roman" w:cs="Times New Roman"/>
          <w:sz w:val="24"/>
          <w:szCs w:val="24"/>
        </w:rPr>
        <w:t>9 czerwca 2011 r. o wspieraniu rodziny i systemie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4E">
        <w:rPr>
          <w:rFonts w:ascii="Times New Roman" w:hAnsi="Times New Roman" w:cs="Times New Roman"/>
          <w:sz w:val="24"/>
          <w:szCs w:val="24"/>
        </w:rPr>
        <w:t>pieczy zastępczej (</w:t>
      </w:r>
      <w:r w:rsidR="00A606FC">
        <w:rPr>
          <w:rFonts w:ascii="Times New Roman" w:hAnsi="Times New Roman" w:cs="Times New Roman"/>
          <w:sz w:val="24"/>
          <w:szCs w:val="24"/>
        </w:rPr>
        <w:t>tj. Dz. U. 2017 r., poz. 697</w:t>
      </w:r>
      <w:r w:rsidRPr="007D724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D724E">
        <w:rPr>
          <w:rFonts w:ascii="Times New Roman" w:hAnsi="Times New Roman" w:cs="Times New Roman"/>
          <w:sz w:val="24"/>
          <w:szCs w:val="24"/>
        </w:rPr>
        <w:t>póź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24E">
        <w:rPr>
          <w:rFonts w:ascii="Times New Roman" w:hAnsi="Times New Roman" w:cs="Times New Roman"/>
          <w:sz w:val="24"/>
          <w:szCs w:val="24"/>
        </w:rPr>
        <w:t>zm.</w:t>
      </w:r>
      <w:r w:rsidR="001467B7">
        <w:rPr>
          <w:rFonts w:ascii="Times New Roman" w:hAnsi="Times New Roman" w:cs="Times New Roman"/>
          <w:sz w:val="24"/>
          <w:szCs w:val="24"/>
        </w:rPr>
        <w:t>)</w:t>
      </w:r>
      <w:r w:rsidRPr="007D724E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EF7E5F" w:rsidRPr="007D724E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4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24E">
        <w:rPr>
          <w:rFonts w:ascii="Times New Roman" w:hAnsi="Times New Roman" w:cs="Times New Roman"/>
          <w:sz w:val="24"/>
          <w:szCs w:val="24"/>
        </w:rPr>
        <w:t>Przyjmuje się do realizacji Gminny Program Wspierania Rodziny na l</w:t>
      </w:r>
      <w:r>
        <w:rPr>
          <w:rFonts w:ascii="Times New Roman" w:hAnsi="Times New Roman" w:cs="Times New Roman"/>
          <w:sz w:val="24"/>
          <w:szCs w:val="24"/>
        </w:rPr>
        <w:t>ata 2018-2020</w:t>
      </w:r>
      <w:r w:rsidRPr="007D724E">
        <w:rPr>
          <w:rFonts w:ascii="Times New Roman" w:hAnsi="Times New Roman" w:cs="Times New Roman"/>
          <w:sz w:val="24"/>
          <w:szCs w:val="24"/>
        </w:rPr>
        <w:t>, który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4E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EF7E5F" w:rsidRPr="007D724E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4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24E">
        <w:rPr>
          <w:rFonts w:ascii="Times New Roman" w:hAnsi="Times New Roman" w:cs="Times New Roman"/>
          <w:sz w:val="24"/>
          <w:szCs w:val="24"/>
        </w:rPr>
        <w:t>Wykonanie uchwały powierza się</w:t>
      </w:r>
      <w:r>
        <w:rPr>
          <w:rFonts w:ascii="Times New Roman" w:hAnsi="Times New Roman" w:cs="Times New Roman"/>
          <w:sz w:val="24"/>
          <w:szCs w:val="24"/>
        </w:rPr>
        <w:t xml:space="preserve"> Wójtowi Gminy Zgorzelec</w:t>
      </w:r>
      <w:r w:rsidRPr="007D724E">
        <w:rPr>
          <w:rFonts w:ascii="Times New Roman" w:hAnsi="Times New Roman" w:cs="Times New Roman"/>
          <w:sz w:val="24"/>
          <w:szCs w:val="24"/>
        </w:rPr>
        <w:t>.</w:t>
      </w:r>
    </w:p>
    <w:p w:rsidR="00EF7E5F" w:rsidRPr="007D724E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24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  <w:r w:rsidRPr="007D724E">
        <w:rPr>
          <w:rFonts w:ascii="Times New Roman" w:hAnsi="Times New Roman" w:cs="Times New Roman"/>
          <w:sz w:val="24"/>
          <w:szCs w:val="24"/>
        </w:rPr>
        <w:t>Uchwała w</w:t>
      </w:r>
      <w:r w:rsidR="004567A7">
        <w:rPr>
          <w:rFonts w:ascii="Times New Roman" w:hAnsi="Times New Roman" w:cs="Times New Roman"/>
          <w:sz w:val="24"/>
          <w:szCs w:val="24"/>
        </w:rPr>
        <w:t>chodzi w życie z dniem podjęcia z mocą obowiązującą od dnia 01.01.2018r.</w:t>
      </w: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rPr>
          <w:rFonts w:ascii="Times New Roman" w:hAnsi="Times New Roman" w:cs="Times New Roman"/>
          <w:sz w:val="24"/>
          <w:szCs w:val="24"/>
        </w:rPr>
      </w:pPr>
    </w:p>
    <w:p w:rsidR="00786642" w:rsidRDefault="00786642" w:rsidP="00786642">
      <w:pPr>
        <w:spacing w:line="240" w:lineRule="auto"/>
        <w:ind w:right="12"/>
        <w:jc w:val="right"/>
        <w:rPr>
          <w:rFonts w:ascii="Times New Roman" w:hAnsi="Times New Roman" w:cs="Times New Roman"/>
          <w:sz w:val="24"/>
          <w:szCs w:val="24"/>
        </w:rPr>
      </w:pPr>
    </w:p>
    <w:p w:rsidR="00EF7E5F" w:rsidRPr="00786642" w:rsidRDefault="00EF7E5F" w:rsidP="00786642">
      <w:pPr>
        <w:spacing w:line="240" w:lineRule="auto"/>
        <w:ind w:right="12"/>
        <w:jc w:val="right"/>
        <w:rPr>
          <w:rFonts w:ascii="Times New Roman" w:hAnsi="Times New Roman" w:cs="Times New Roman"/>
          <w:sz w:val="16"/>
          <w:szCs w:val="16"/>
        </w:rPr>
      </w:pPr>
      <w:r w:rsidRPr="00786642">
        <w:rPr>
          <w:rFonts w:ascii="Times New Roman" w:hAnsi="Times New Roman" w:cs="Times New Roman"/>
          <w:sz w:val="16"/>
          <w:szCs w:val="16"/>
        </w:rPr>
        <w:lastRenderedPageBreak/>
        <w:t>Załącznik do Uchwały Nr</w:t>
      </w:r>
      <w:r w:rsidR="00786642" w:rsidRPr="00786642">
        <w:rPr>
          <w:rFonts w:ascii="Times New Roman" w:hAnsi="Times New Roman" w:cs="Times New Roman"/>
          <w:sz w:val="16"/>
          <w:szCs w:val="16"/>
        </w:rPr>
        <w:t>303/17</w:t>
      </w:r>
      <w:r w:rsidRPr="0078664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E5F" w:rsidRPr="00786642" w:rsidRDefault="00EF7E5F" w:rsidP="0078664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6642">
        <w:rPr>
          <w:rFonts w:ascii="Times New Roman" w:hAnsi="Times New Roman" w:cs="Times New Roman"/>
          <w:sz w:val="16"/>
          <w:szCs w:val="16"/>
        </w:rPr>
        <w:t xml:space="preserve">Rady Gminy Zgorzelec </w:t>
      </w:r>
    </w:p>
    <w:p w:rsidR="00EF7E5F" w:rsidRPr="00786642" w:rsidRDefault="00EF7E5F" w:rsidP="0078664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6642">
        <w:rPr>
          <w:rFonts w:ascii="Times New Roman" w:hAnsi="Times New Roman" w:cs="Times New Roman"/>
          <w:sz w:val="16"/>
          <w:szCs w:val="16"/>
        </w:rPr>
        <w:t>z dnia</w:t>
      </w:r>
      <w:r w:rsidR="00786642" w:rsidRPr="00786642">
        <w:rPr>
          <w:rFonts w:ascii="Times New Roman" w:hAnsi="Times New Roman" w:cs="Times New Roman"/>
          <w:sz w:val="16"/>
          <w:szCs w:val="16"/>
        </w:rPr>
        <w:t xml:space="preserve"> 28 grudnia 2017r.</w:t>
      </w:r>
      <w:r w:rsidRPr="0078664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E5F" w:rsidRDefault="00EF7E5F" w:rsidP="00EF7E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7E5F" w:rsidRDefault="00EF7E5F" w:rsidP="00EF7E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7E5F" w:rsidRDefault="00EF7E5F" w:rsidP="00EF7E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7E5F" w:rsidRDefault="00EF7E5F" w:rsidP="00EF7E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7E5F" w:rsidRDefault="00EF7E5F" w:rsidP="00EF7E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7E5F" w:rsidRDefault="00EF7E5F" w:rsidP="00EF7E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7E5F" w:rsidRPr="00D01401" w:rsidRDefault="00EF7E5F" w:rsidP="00EF7E5F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bCs/>
          <w:sz w:val="40"/>
          <w:szCs w:val="40"/>
        </w:rPr>
      </w:pPr>
      <w:r w:rsidRPr="00D01401">
        <w:rPr>
          <w:rFonts w:ascii="Algerian" w:hAnsi="Algerian" w:cs="Times New Roman"/>
          <w:b/>
          <w:bCs/>
          <w:sz w:val="40"/>
          <w:szCs w:val="40"/>
        </w:rPr>
        <w:t>GMINNY PROGRAM WSPIERANIA RODZINY</w:t>
      </w:r>
    </w:p>
    <w:p w:rsidR="00EF7E5F" w:rsidRPr="00D01401" w:rsidRDefault="00EF7E5F" w:rsidP="00EF7E5F">
      <w:pPr>
        <w:jc w:val="center"/>
        <w:rPr>
          <w:rFonts w:ascii="Algerian" w:hAnsi="Algerian" w:cs="Times New Roman"/>
          <w:b/>
          <w:bCs/>
          <w:sz w:val="40"/>
          <w:szCs w:val="40"/>
        </w:rPr>
      </w:pPr>
      <w:r w:rsidRPr="00D01401">
        <w:rPr>
          <w:rFonts w:ascii="Algerian" w:hAnsi="Algerian" w:cs="Times New Roman"/>
          <w:b/>
          <w:bCs/>
          <w:sz w:val="40"/>
          <w:szCs w:val="40"/>
        </w:rPr>
        <w:t>na lata 2018-2020</w:t>
      </w: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Pr="00B2074F" w:rsidRDefault="00EF7E5F" w:rsidP="00EF7E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4F">
        <w:rPr>
          <w:rFonts w:ascii="Times New Roman" w:hAnsi="Times New Roman" w:cs="Times New Roman"/>
          <w:b/>
          <w:bCs/>
          <w:sz w:val="24"/>
          <w:szCs w:val="24"/>
        </w:rPr>
        <w:t>S P I S     T R E Ś C I</w:t>
      </w:r>
    </w:p>
    <w:p w:rsidR="00EF7E5F" w:rsidRPr="00B2074F" w:rsidRDefault="00EF7E5F" w:rsidP="00EF7E5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I. Wiadomości ogólne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Wprowadzenie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warunkowania prawne realizacji P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rogramu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Diagnoza sytuacji rodzin w gminie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Zgorzelec</w:t>
      </w:r>
    </w:p>
    <w:p w:rsidR="00EF7E5F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Zasoby gminy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Zgorzelec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CD0B19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II. Cele, założenia i realizacja Gminnego Programu Wspierania Rodziny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Cele Programu</w:t>
      </w:r>
    </w:p>
    <w:p w:rsidR="00EF7E5F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Założenia Programu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Zadania Programu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Odbiorcy Programu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Przewidywane efekty realizacji Programu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6.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Realizatorzy Programu</w:t>
      </w:r>
    </w:p>
    <w:p w:rsidR="00EF7E5F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7.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Źródła finansowania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8. </w:t>
      </w:r>
      <w:r w:rsidRPr="00CD0B19">
        <w:rPr>
          <w:rFonts w:ascii="Times New Roman" w:eastAsiaTheme="minorHAnsi" w:hAnsi="Times New Roman" w:cs="Times New Roman"/>
          <w:sz w:val="24"/>
          <w:szCs w:val="24"/>
          <w:lang w:eastAsia="en-US"/>
        </w:rPr>
        <w:t>Monitoring i ewaluacja</w:t>
      </w: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E5F" w:rsidRDefault="00EF7E5F" w:rsidP="00EF7E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Pr="00302F25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F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 w:rsidRPr="00302F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Wprowadzenie</w:t>
      </w:r>
    </w:p>
    <w:p w:rsidR="00EF7E5F" w:rsidRPr="004843F8" w:rsidRDefault="00EF7E5F" w:rsidP="00EF7E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Pr="00844C89" w:rsidRDefault="00EF7E5F" w:rsidP="00EF7E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9">
        <w:rPr>
          <w:rFonts w:ascii="Times New Roman" w:hAnsi="Times New Roman" w:cs="Times New Roman"/>
          <w:sz w:val="24"/>
          <w:szCs w:val="24"/>
        </w:rPr>
        <w:t xml:space="preserve">Ustawa z dnia 9 czerwca 2011 r. o wspieraniu rodziny i systemie pieczy zastępczej nakłada na gminę obowiązek realizacji zadań w zakresie wspierania rodziny i systemu pieczy zastępczej. Zgodnie z art. 176 pkt. 1 cyt. ustawy do zadań gminy należy opracowanie i realizacja             3 letnich gminnych programów wspierania rodziny. </w:t>
      </w:r>
    </w:p>
    <w:p w:rsidR="00EF7E5F" w:rsidRDefault="00EF7E5F" w:rsidP="00EF7E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44C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 funkcjonowaniu współczesnej rodziny widoczne są przemiany społeczne. Dynamiczne zmiany we współczesnym świecie nie omijają tej podstawowej jednostki społecznej i mają istotny wpływ na jej prawidłowe funkcjonowanie. W zależności od warunków zewnętrznych   i wewnętrznych współczesny model rodziny ulega ciągłym zmianom, które dokonują się zarówno w zakresie wypełniania ról społecznych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844C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jak i pozycji poszczególnych członków rodziny. </w:t>
      </w:r>
    </w:p>
    <w:p w:rsidR="00EF7E5F" w:rsidRDefault="00EF7E5F" w:rsidP="00EF7E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9">
        <w:rPr>
          <w:rFonts w:ascii="Times New Roman" w:hAnsi="Times New Roman" w:cs="Times New Roman"/>
          <w:sz w:val="24"/>
          <w:szCs w:val="24"/>
        </w:rPr>
        <w:t>Obecny Program zakłada kontynuację działań profilaktycznych na rzecz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>poprzez doskonalenie metod pracy z rodziną oraz wprowadzanie nowych form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 xml:space="preserve">rodzinie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4C89">
        <w:rPr>
          <w:rFonts w:ascii="Times New Roman" w:hAnsi="Times New Roman" w:cs="Times New Roman"/>
          <w:sz w:val="24"/>
          <w:szCs w:val="24"/>
        </w:rPr>
        <w:t xml:space="preserve">w zależności od potrzeb. </w:t>
      </w:r>
    </w:p>
    <w:p w:rsidR="00EF7E5F" w:rsidRDefault="00EF7E5F" w:rsidP="00EF7E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C89">
        <w:rPr>
          <w:rFonts w:ascii="Times New Roman" w:hAnsi="Times New Roman" w:cs="Times New Roman"/>
          <w:sz w:val="24"/>
          <w:szCs w:val="24"/>
        </w:rPr>
        <w:t>Program został opracowany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 xml:space="preserve">sprawozdań </w:t>
      </w:r>
      <w:r>
        <w:rPr>
          <w:rFonts w:ascii="Times New Roman" w:hAnsi="Times New Roman" w:cs="Times New Roman"/>
          <w:sz w:val="24"/>
          <w:szCs w:val="24"/>
        </w:rPr>
        <w:t xml:space="preserve">Gminnego </w:t>
      </w:r>
      <w:r w:rsidRPr="00844C89">
        <w:rPr>
          <w:rFonts w:ascii="Times New Roman" w:hAnsi="Times New Roman" w:cs="Times New Roman"/>
          <w:sz w:val="24"/>
          <w:szCs w:val="24"/>
        </w:rPr>
        <w:t xml:space="preserve">Ośrodka </w:t>
      </w:r>
      <w:r>
        <w:rPr>
          <w:rFonts w:ascii="Times New Roman" w:hAnsi="Times New Roman" w:cs="Times New Roman"/>
          <w:sz w:val="24"/>
          <w:szCs w:val="24"/>
        </w:rPr>
        <w:t>Pomocy Społecznej w Zgorzelcu</w:t>
      </w:r>
      <w:r w:rsidRPr="00844C89">
        <w:rPr>
          <w:rFonts w:ascii="Times New Roman" w:hAnsi="Times New Roman" w:cs="Times New Roman"/>
          <w:sz w:val="24"/>
          <w:szCs w:val="24"/>
        </w:rPr>
        <w:t xml:space="preserve"> oraz dotychczasowych doświadczeń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>wynikających z pełnienia obowiązków zawodowych pracowników socjalnych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>asystentów rodziny.</w:t>
      </w:r>
    </w:p>
    <w:p w:rsidR="00EF7E5F" w:rsidRDefault="00EF7E5F" w:rsidP="00EF7E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 xml:space="preserve">Przy tworzeniu Programu uwzględniono aktualną sytuację społeczno </w:t>
      </w:r>
      <w:r w:rsidRPr="00844C89">
        <w:rPr>
          <w:rFonts w:ascii="Cambria" w:hAnsi="Cambria" w:cs="Times New Roman"/>
          <w:sz w:val="24"/>
          <w:szCs w:val="24"/>
        </w:rPr>
        <w:t>‐</w:t>
      </w:r>
      <w:r w:rsidRPr="00844C89">
        <w:rPr>
          <w:rFonts w:ascii="Times New Roman" w:hAnsi="Times New Roman" w:cs="Times New Roman"/>
          <w:sz w:val="24"/>
          <w:szCs w:val="24"/>
        </w:rPr>
        <w:t xml:space="preserve"> ekonomiczną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>polskich rodzin m.in. rządowy program Rodzina 500 Plus. Wypłacane środki finansowe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>w ramach Programu Rodzina 500 Plus mają posłużyć jako częściowe pokrycie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>związanych z zaspokojeniem potrzeb życiowych dzieci, które nie zawsze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C89">
        <w:rPr>
          <w:rFonts w:ascii="Times New Roman" w:hAnsi="Times New Roman" w:cs="Times New Roman"/>
          <w:sz w:val="24"/>
          <w:szCs w:val="24"/>
        </w:rPr>
        <w:t xml:space="preserve">uwzględniane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C89">
        <w:rPr>
          <w:rFonts w:ascii="Times New Roman" w:hAnsi="Times New Roman" w:cs="Times New Roman"/>
          <w:sz w:val="24"/>
          <w:szCs w:val="24"/>
        </w:rPr>
        <w:t>w rodzinach dysfunkcyjnych.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87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Wzrastająca świadomość społeczna rodzin sprzyja tendencji, iż w sytuacjach kryzysowych coraz częściej poszukują one profesjonalnej pomocy i wsparcia w celu rozwiązania zaistniałych problemów. Instytucje wsparcia społecznego oferują szereg strategii w celu rozwiązywania problemów społecznych. W udzielaniu wyspecjalizowanej pomocy istotna jest rola pracownika socjalnego i asystenta rodziny.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F7E5F" w:rsidRPr="00C1487B" w:rsidRDefault="00EF7E5F" w:rsidP="00EF7E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3F8">
        <w:rPr>
          <w:rFonts w:ascii="Times New Roman" w:hAnsi="Times New Roman" w:cs="Times New Roman"/>
          <w:sz w:val="24"/>
          <w:szCs w:val="24"/>
        </w:rPr>
        <w:t>Niniejszy program został przygotowany w Gminnym Ośrodku Pomocy Społ</w:t>
      </w:r>
      <w:r>
        <w:rPr>
          <w:rFonts w:ascii="Times New Roman" w:hAnsi="Times New Roman" w:cs="Times New Roman"/>
          <w:sz w:val="24"/>
          <w:szCs w:val="24"/>
        </w:rPr>
        <w:t>ecznej                 w Zgorzelcu</w:t>
      </w:r>
      <w:r w:rsidRPr="004843F8">
        <w:rPr>
          <w:rFonts w:ascii="Times New Roman" w:hAnsi="Times New Roman" w:cs="Times New Roman"/>
          <w:sz w:val="24"/>
          <w:szCs w:val="24"/>
        </w:rPr>
        <w:t>. Program ma na celu zbudowanie spójnego systemu pomocy rodzinie angażującego zasoby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F8">
        <w:rPr>
          <w:rFonts w:ascii="Times New Roman" w:hAnsi="Times New Roman" w:cs="Times New Roman"/>
          <w:sz w:val="24"/>
          <w:szCs w:val="24"/>
        </w:rPr>
        <w:t>gminy.</w:t>
      </w:r>
      <w:r>
        <w:rPr>
          <w:rFonts w:ascii="Times New Roman" w:hAnsi="Times New Roman" w:cs="Times New Roman"/>
          <w:sz w:val="24"/>
          <w:szCs w:val="24"/>
        </w:rPr>
        <w:t xml:space="preserve"> Dane za 2017 rok zebrane były na koniec miesiąca listopada.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302F25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F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302F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warunkowania prawne realizacji P</w:t>
      </w:r>
      <w:r w:rsidRPr="00302F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rogramu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Podstawy prawne:</w:t>
      </w:r>
    </w:p>
    <w:p w:rsidR="00EF7E5F" w:rsidRPr="004B3DD6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4B3DD6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Zadania przyjęte do realizacji, w ramach niniejszego Programu są spó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jne z kierunkami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przyjętymi w szczególności w następujących aktach prawnych:</w:t>
      </w:r>
    </w:p>
    <w:p w:rsidR="00EF7E5F" w:rsidRDefault="00EF7E5F" w:rsidP="00EF7E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Konstytucja Rzeczypospolitej Polskiej z 2 kwietnia 1997 r. (j.t. Dz. U. Nr 78 poz. 483 z </w:t>
      </w:r>
      <w:proofErr w:type="spellStart"/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poźn</w:t>
      </w:r>
      <w:proofErr w:type="spellEnd"/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. zm.);</w:t>
      </w:r>
    </w:p>
    <w:p w:rsidR="00EF7E5F" w:rsidRDefault="00EF7E5F" w:rsidP="00EF7E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A606FC">
        <w:rPr>
          <w:rFonts w:ascii="Times New Roman" w:eastAsiaTheme="minorHAnsi" w:hAnsi="Times New Roman" w:cs="Times New Roman"/>
          <w:sz w:val="24"/>
          <w:szCs w:val="24"/>
          <w:lang w:eastAsia="en-US"/>
        </w:rPr>
        <w:t>onwencja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prawach dziecka;</w:t>
      </w:r>
    </w:p>
    <w:p w:rsidR="00EF7E5F" w:rsidRPr="004B3DD6" w:rsidRDefault="00EF7E5F" w:rsidP="00EF7E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9 czerwca 2011r. o wspieraniu rodziny i systemie pieczy zastępczej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(Dz. U. z 2017 r., poz. 697);</w:t>
      </w:r>
    </w:p>
    <w:p w:rsidR="00EF7E5F" w:rsidRDefault="00EF7E5F" w:rsidP="00EF7E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Ustawa z dnia 29 lipca 2005r. o przeciwdziałaniu przemocy w rodzinie (Dz. U. z 2015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 1390);</w:t>
      </w:r>
    </w:p>
    <w:p w:rsidR="00EF7E5F" w:rsidRPr="004B3DD6" w:rsidRDefault="00EF7E5F" w:rsidP="00EF7E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26 października 1982 r. o wychowaniu w trzeźwości i przeciwdziałaniu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alkoholizmowi ( Dz. U. z 2016 r., poz. 487 );</w:t>
      </w:r>
    </w:p>
    <w:p w:rsidR="00EF7E5F" w:rsidRPr="004B3DD6" w:rsidRDefault="00EF7E5F" w:rsidP="00EF7E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29 lipca 2005r. o przeciwdziałaniu narkomanii ( Dz. U. z 2017 r., poz. 783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proofErr w:type="spellStart"/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. zm. );</w:t>
      </w:r>
    </w:p>
    <w:p w:rsidR="00EF7E5F" w:rsidRDefault="00EF7E5F" w:rsidP="00EF7E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12 marca 2004r.o pomoc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społecznej</w:t>
      </w:r>
      <w:r w:rsidR="002D73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A606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Dz. U. z 2017 r. poz. 1769 z </w:t>
      </w:r>
      <w:proofErr w:type="spellStart"/>
      <w:r w:rsidR="00A606FC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A606FC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Pr="004B3D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</w:p>
    <w:p w:rsidR="00273F99" w:rsidRPr="00273F99" w:rsidRDefault="00273F99" w:rsidP="00EF7E5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F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Strategia Rozwoju Gminy Zgorzelec na lata 2011 – 2020</w:t>
      </w:r>
    </w:p>
    <w:p w:rsidR="00EF7E5F" w:rsidRPr="00C1487B" w:rsidRDefault="00EF7E5F" w:rsidP="00EF7E5F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Pr="00302F25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F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3. </w:t>
      </w:r>
      <w:r w:rsidRPr="00302F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Diagnoza sytuacji rodzin w gminie Zgorzelec</w:t>
      </w:r>
    </w:p>
    <w:p w:rsidR="00EF7E5F" w:rsidRPr="00CA642E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</w:t>
      </w:r>
      <w:r w:rsidRPr="0004798D">
        <w:rPr>
          <w:rFonts w:ascii="Times New Roman" w:hAnsi="Times New Roman" w:cs="Times New Roman"/>
          <w:sz w:val="24"/>
          <w:szCs w:val="24"/>
        </w:rPr>
        <w:t>elem pomocy społecznej jest umożliwienie osobom i rodzinom przezwyciężanie trudnych sytuacji życiowych, których nie są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98D">
        <w:rPr>
          <w:rFonts w:ascii="Times New Roman" w:hAnsi="Times New Roman" w:cs="Times New Roman"/>
          <w:sz w:val="24"/>
          <w:szCs w:val="24"/>
        </w:rPr>
        <w:t>stanie sami pokonać. Pomoc społeczna wspiera rodziny w wysiłkach zmierzających do zaspokojenia niezbędnych potrzeb i umożliwienia im życia w warunkach odpowiadających godności człowieka. Najczęstszymi powod</w:t>
      </w:r>
      <w:r>
        <w:rPr>
          <w:rFonts w:ascii="Times New Roman" w:hAnsi="Times New Roman" w:cs="Times New Roman"/>
          <w:sz w:val="24"/>
          <w:szCs w:val="24"/>
        </w:rPr>
        <w:t>ami przyznania pomocy finansowej było</w:t>
      </w:r>
      <w:r w:rsidRPr="00047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bezrobocie, ubóstwo, niepełnosprawność, </w:t>
      </w:r>
      <w:r w:rsidRPr="0004798D">
        <w:rPr>
          <w:rFonts w:ascii="Times New Roman" w:hAnsi="Times New Roman" w:cs="Times New Roman"/>
          <w:sz w:val="24"/>
          <w:szCs w:val="24"/>
        </w:rPr>
        <w:t>długotr</w:t>
      </w:r>
      <w:r>
        <w:rPr>
          <w:rFonts w:ascii="Times New Roman" w:hAnsi="Times New Roman" w:cs="Times New Roman"/>
          <w:sz w:val="24"/>
          <w:szCs w:val="24"/>
        </w:rPr>
        <w:t>wała lub ciężka choroba</w:t>
      </w:r>
      <w:r w:rsidRPr="0004798D">
        <w:rPr>
          <w:rFonts w:ascii="Times New Roman" w:hAnsi="Times New Roman" w:cs="Times New Roman"/>
          <w:sz w:val="24"/>
          <w:szCs w:val="24"/>
        </w:rPr>
        <w:t xml:space="preserve"> oraz bezradność w sprawach opiekuńczo- wychowawczych.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t>Tabela nr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798D">
        <w:rPr>
          <w:rFonts w:ascii="Times New Roman" w:hAnsi="Times New Roman" w:cs="Times New Roman"/>
          <w:sz w:val="24"/>
          <w:szCs w:val="24"/>
        </w:rPr>
        <w:t xml:space="preserve"> </w:t>
      </w:r>
      <w:r w:rsidRPr="007015F8">
        <w:rPr>
          <w:rFonts w:ascii="Times New Roman" w:hAnsi="Times New Roman" w:cs="Times New Roman"/>
          <w:i/>
          <w:sz w:val="24"/>
          <w:szCs w:val="24"/>
        </w:rPr>
        <w:t xml:space="preserve">Najczęstsze powody przyznawania pomocy finansowej </w:t>
      </w:r>
      <w:r>
        <w:rPr>
          <w:rFonts w:ascii="Times New Roman" w:hAnsi="Times New Roman" w:cs="Times New Roman"/>
          <w:i/>
          <w:sz w:val="24"/>
          <w:szCs w:val="24"/>
        </w:rPr>
        <w:t>w G</w:t>
      </w:r>
      <w:r w:rsidRPr="007015F8">
        <w:rPr>
          <w:rFonts w:ascii="Times New Roman" w:hAnsi="Times New Roman" w:cs="Times New Roman"/>
          <w:i/>
          <w:sz w:val="24"/>
          <w:szCs w:val="24"/>
        </w:rPr>
        <w:t>minie Zgorzelec.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2410"/>
        <w:gridCol w:w="2126"/>
        <w:gridCol w:w="1733"/>
      </w:tblGrid>
      <w:tr w:rsidR="00EF7E5F" w:rsidTr="00257E1E">
        <w:tc>
          <w:tcPr>
            <w:tcW w:w="2943" w:type="dxa"/>
          </w:tcPr>
          <w:p w:rsidR="00EF7E5F" w:rsidRPr="00E94DD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b/>
                <w:sz w:val="24"/>
                <w:szCs w:val="24"/>
              </w:rPr>
              <w:t>Problem rodziny - diagnoza</w:t>
            </w:r>
          </w:p>
        </w:tc>
        <w:tc>
          <w:tcPr>
            <w:tcW w:w="2410" w:type="dxa"/>
          </w:tcPr>
          <w:p w:rsidR="00EF7E5F" w:rsidRPr="00E94DD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b/>
                <w:sz w:val="24"/>
                <w:szCs w:val="24"/>
              </w:rPr>
              <w:t>Rok 2015</w:t>
            </w:r>
          </w:p>
        </w:tc>
        <w:tc>
          <w:tcPr>
            <w:tcW w:w="2126" w:type="dxa"/>
          </w:tcPr>
          <w:p w:rsidR="00EF7E5F" w:rsidRPr="00E94DD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b/>
                <w:sz w:val="24"/>
                <w:szCs w:val="24"/>
              </w:rPr>
              <w:t>Rok 2016</w:t>
            </w:r>
          </w:p>
        </w:tc>
        <w:tc>
          <w:tcPr>
            <w:tcW w:w="1733" w:type="dxa"/>
          </w:tcPr>
          <w:p w:rsidR="00EF7E5F" w:rsidRPr="00E94DD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DF">
              <w:rPr>
                <w:rFonts w:ascii="Times New Roman" w:hAnsi="Times New Roman" w:cs="Times New Roman"/>
                <w:b/>
                <w:sz w:val="24"/>
                <w:szCs w:val="24"/>
              </w:rPr>
              <w:t>Rok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EF7E5F" w:rsidTr="00257E1E">
        <w:tc>
          <w:tcPr>
            <w:tcW w:w="29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241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33" w:type="dxa"/>
          </w:tcPr>
          <w:p w:rsidR="00EF7E5F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7E5F" w:rsidTr="00257E1E">
        <w:tc>
          <w:tcPr>
            <w:tcW w:w="29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241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3" w:type="dxa"/>
          </w:tcPr>
          <w:p w:rsidR="00EF7E5F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F7E5F" w:rsidTr="00257E1E">
        <w:tc>
          <w:tcPr>
            <w:tcW w:w="29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241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3" w:type="dxa"/>
          </w:tcPr>
          <w:p w:rsidR="00EF7E5F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F7E5F" w:rsidTr="00257E1E">
        <w:tc>
          <w:tcPr>
            <w:tcW w:w="29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241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3" w:type="dxa"/>
          </w:tcPr>
          <w:p w:rsidR="00EF7E5F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F7E5F" w:rsidTr="00257E1E">
        <w:tc>
          <w:tcPr>
            <w:tcW w:w="29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 w sprawach opiekuńczo-wychowawczych i prowadzenia gospodarstwa domowego – rodzina niepełna</w:t>
            </w:r>
          </w:p>
        </w:tc>
        <w:tc>
          <w:tcPr>
            <w:tcW w:w="241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EF7E5F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F7E5F" w:rsidTr="00257E1E">
        <w:tc>
          <w:tcPr>
            <w:tcW w:w="29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 w sprawach opiekuńczo-wychowawczych i prowadzenia gospodarstwa domowego- rodzina wielodzietna</w:t>
            </w:r>
          </w:p>
        </w:tc>
        <w:tc>
          <w:tcPr>
            <w:tcW w:w="241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EF7E5F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5F" w:rsidRPr="007015F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5F8">
        <w:rPr>
          <w:rFonts w:ascii="Times New Roman" w:hAnsi="Times New Roman" w:cs="Times New Roman"/>
          <w:i/>
          <w:sz w:val="24"/>
          <w:szCs w:val="24"/>
        </w:rPr>
        <w:t xml:space="preserve">Ilość  rodzin i osób w rodzinie objętych pomocą finansową przez Ośrodek Pomocy. </w:t>
      </w:r>
    </w:p>
    <w:p w:rsidR="00EF7E5F" w:rsidRPr="003769FD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1946"/>
        <w:gridCol w:w="2732"/>
        <w:gridCol w:w="1874"/>
      </w:tblGrid>
      <w:tr w:rsidR="00EF7E5F" w:rsidTr="00257E1E">
        <w:tc>
          <w:tcPr>
            <w:tcW w:w="266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194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2015r.</w:t>
            </w:r>
          </w:p>
        </w:tc>
        <w:tc>
          <w:tcPr>
            <w:tcW w:w="2732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2016r.</w:t>
            </w:r>
          </w:p>
        </w:tc>
        <w:tc>
          <w:tcPr>
            <w:tcW w:w="1874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2017r.</w:t>
            </w:r>
          </w:p>
        </w:tc>
      </w:tr>
      <w:tr w:rsidR="00EF7E5F" w:rsidTr="00257E1E">
        <w:tc>
          <w:tcPr>
            <w:tcW w:w="2660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Ilość rodzin</w:t>
            </w:r>
          </w:p>
        </w:tc>
        <w:tc>
          <w:tcPr>
            <w:tcW w:w="1946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32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74" w:type="dxa"/>
          </w:tcPr>
          <w:p w:rsidR="00EF7E5F" w:rsidRPr="00B609C4" w:rsidRDefault="002C69C0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F7E5F" w:rsidTr="00257E1E">
        <w:tc>
          <w:tcPr>
            <w:tcW w:w="2660" w:type="dxa"/>
          </w:tcPr>
          <w:p w:rsidR="00EF7E5F" w:rsidRPr="00727E84" w:rsidRDefault="00EF7E5F" w:rsidP="00257E1E">
            <w:pPr>
              <w:pStyle w:val="Akapitzlist"/>
              <w:autoSpaceDE w:val="0"/>
              <w:autoSpaceDN w:val="0"/>
              <w:adjustRightInd w:val="0"/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lość osób w </w:t>
            </w: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rodzinach</w:t>
            </w:r>
          </w:p>
        </w:tc>
        <w:tc>
          <w:tcPr>
            <w:tcW w:w="1946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32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4" w:type="dxa"/>
          </w:tcPr>
          <w:p w:rsidR="00EF7E5F" w:rsidRPr="00B609C4" w:rsidRDefault="002C69C0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5F" w:rsidRPr="00552F4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65A1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Jak wynika z powyższych danych liczba rodzin korzystających z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różnych form zasiłków, </w:t>
      </w:r>
      <w:r w:rsidRPr="00465A1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pomocy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finansowej </w:t>
      </w:r>
      <w:r w:rsidRPr="00465A1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Ośro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dka Pomocy Społecznej w gminie Zgorzelec na przestrzeni lat   2015-2017 miała tendencję zniżkową</w:t>
      </w:r>
      <w:r w:rsidRPr="00552F4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</w:p>
    <w:p w:rsidR="00EF7E5F" w:rsidRPr="00552F4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5F" w:rsidRDefault="00EF7E5F" w:rsidP="00EF7E5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powyższej analizy wynika, że bezrobocie było głównym czynnikiem sprawczym ubóstwa. Prowadziło to często do zachowań dewiacyjnych w rodzinie, utrzymania nałogów, marginalizacji, obniżenia poziomu potrzeb bytowych i całokształtu bytowania. Złe funkcjonowanie rodziny było częstym powodem zaniedbywania przez dzieci nauki, nierealizowania obowiązku szkolnego, demoralizacji oraz niskiej samooceny.</w:t>
      </w:r>
    </w:p>
    <w:p w:rsidR="00EF7E5F" w:rsidRDefault="00EF7E5F" w:rsidP="00EF7E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4BA1">
        <w:rPr>
          <w:rFonts w:ascii="Times New Roman" w:hAnsi="Times New Roman" w:cs="Times New Roman"/>
        </w:rPr>
        <w:lastRenderedPageBreak/>
        <w:t xml:space="preserve">Pracownicy Gminnego Ośrodka Pomocy Społecznej w Zgorzelcu </w:t>
      </w:r>
      <w:r>
        <w:rPr>
          <w:rFonts w:ascii="Times New Roman" w:hAnsi="Times New Roman" w:cs="Times New Roman"/>
        </w:rPr>
        <w:t>udzielali wspa</w:t>
      </w:r>
      <w:r w:rsidRPr="009F4BA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cia</w:t>
      </w:r>
      <w:r w:rsidRPr="009F4BA1">
        <w:rPr>
          <w:rFonts w:ascii="Times New Roman" w:hAnsi="Times New Roman" w:cs="Times New Roman"/>
        </w:rPr>
        <w:t xml:space="preserve"> tzw. </w:t>
      </w:r>
      <w:r>
        <w:rPr>
          <w:rFonts w:ascii="Times New Roman" w:hAnsi="Times New Roman" w:cs="Times New Roman"/>
        </w:rPr>
        <w:t>„</w:t>
      </w:r>
      <w:r w:rsidRPr="009F4BA1">
        <w:rPr>
          <w:rFonts w:ascii="Times New Roman" w:hAnsi="Times New Roman" w:cs="Times New Roman"/>
        </w:rPr>
        <w:t>trudn</w:t>
      </w:r>
      <w:r>
        <w:rPr>
          <w:rFonts w:ascii="Times New Roman" w:hAnsi="Times New Roman" w:cs="Times New Roman"/>
        </w:rPr>
        <w:t xml:space="preserve">ym </w:t>
      </w:r>
      <w:r w:rsidRPr="009F4BA1">
        <w:rPr>
          <w:rFonts w:ascii="Times New Roman" w:hAnsi="Times New Roman" w:cs="Times New Roman"/>
        </w:rPr>
        <w:t>rodzin</w:t>
      </w:r>
      <w:r w:rsidR="00A606FC">
        <w:rPr>
          <w:rFonts w:ascii="Times New Roman" w:hAnsi="Times New Roman" w:cs="Times New Roman"/>
        </w:rPr>
        <w:t>om”</w:t>
      </w:r>
      <w:r w:rsidRPr="009F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pracę socjalną i wsparcie asystenta rodziny. </w:t>
      </w:r>
      <w:r w:rsidRPr="009E79E0">
        <w:rPr>
          <w:rFonts w:ascii="Times New Roman" w:hAnsi="Times New Roman" w:cs="Times New Roman"/>
          <w:color w:val="auto"/>
        </w:rPr>
        <w:t xml:space="preserve"> Plan</w:t>
      </w:r>
      <w:r>
        <w:rPr>
          <w:rFonts w:ascii="Times New Roman" w:hAnsi="Times New Roman" w:cs="Times New Roman"/>
          <w:color w:val="auto"/>
        </w:rPr>
        <w:t xml:space="preserve"> pomocy rodzinie był</w:t>
      </w:r>
      <w:r w:rsidRPr="009E79E0">
        <w:rPr>
          <w:rFonts w:ascii="Times New Roman" w:hAnsi="Times New Roman" w:cs="Times New Roman"/>
          <w:color w:val="auto"/>
        </w:rPr>
        <w:t xml:space="preserve"> formą pracy z rodziną wieloproblemową, polegającą na włączeniu w proces pomocy osó</w:t>
      </w:r>
      <w:r>
        <w:rPr>
          <w:rFonts w:ascii="Times New Roman" w:hAnsi="Times New Roman" w:cs="Times New Roman"/>
          <w:color w:val="auto"/>
        </w:rPr>
        <w:t xml:space="preserve">b tj.: </w:t>
      </w:r>
      <w:r w:rsidRPr="009E79E0">
        <w:rPr>
          <w:rFonts w:ascii="Times New Roman" w:hAnsi="Times New Roman" w:cs="Times New Roman"/>
          <w:color w:val="auto"/>
        </w:rPr>
        <w:t>pracownik socjalny, psycholog, doradca zawodo</w:t>
      </w:r>
      <w:r>
        <w:rPr>
          <w:rFonts w:ascii="Times New Roman" w:hAnsi="Times New Roman" w:cs="Times New Roman"/>
          <w:color w:val="auto"/>
        </w:rPr>
        <w:t xml:space="preserve">wy, prawnik, pedagog          </w:t>
      </w:r>
      <w:r w:rsidRPr="009E79E0">
        <w:rPr>
          <w:rFonts w:ascii="Times New Roman" w:hAnsi="Times New Roman" w:cs="Times New Roman"/>
          <w:color w:val="auto"/>
        </w:rPr>
        <w:t>i instytucji z otoczenia społ</w:t>
      </w:r>
      <w:r>
        <w:rPr>
          <w:rFonts w:ascii="Times New Roman" w:hAnsi="Times New Roman" w:cs="Times New Roman"/>
          <w:color w:val="auto"/>
        </w:rPr>
        <w:t xml:space="preserve">ecznego klienta czyli: </w:t>
      </w:r>
      <w:r w:rsidRPr="009E79E0">
        <w:rPr>
          <w:rFonts w:ascii="Times New Roman" w:hAnsi="Times New Roman" w:cs="Times New Roman"/>
          <w:color w:val="auto"/>
        </w:rPr>
        <w:t>Poradnia Psychologiczn</w:t>
      </w:r>
      <w:r>
        <w:rPr>
          <w:rFonts w:ascii="Times New Roman" w:hAnsi="Times New Roman" w:cs="Times New Roman"/>
          <w:color w:val="auto"/>
        </w:rPr>
        <w:t>o – Pedagogiczna</w:t>
      </w:r>
      <w:r w:rsidRPr="009E79E0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Gminna </w:t>
      </w:r>
      <w:r w:rsidRPr="009E79E0">
        <w:rPr>
          <w:rFonts w:ascii="Times New Roman" w:hAnsi="Times New Roman" w:cs="Times New Roman"/>
          <w:color w:val="auto"/>
        </w:rPr>
        <w:t>Komisja ds. Rozwiązywania Problemów Alkoholowych, Służba Zdrowia, Kurator, Policja, Instytucje Oś</w:t>
      </w:r>
      <w:r>
        <w:rPr>
          <w:rFonts w:ascii="Times New Roman" w:hAnsi="Times New Roman" w:cs="Times New Roman"/>
          <w:color w:val="auto"/>
        </w:rPr>
        <w:t>wiatowe</w:t>
      </w:r>
      <w:r w:rsidRPr="009E79E0">
        <w:rPr>
          <w:rFonts w:ascii="Times New Roman" w:hAnsi="Times New Roman" w:cs="Times New Roman"/>
          <w:color w:val="auto"/>
        </w:rPr>
        <w:t>, którzy mog</w:t>
      </w:r>
      <w:r>
        <w:rPr>
          <w:rFonts w:ascii="Times New Roman" w:hAnsi="Times New Roman" w:cs="Times New Roman"/>
          <w:color w:val="auto"/>
        </w:rPr>
        <w:t>li mieć</w:t>
      </w:r>
      <w:r w:rsidRPr="009E79E0">
        <w:rPr>
          <w:rFonts w:ascii="Times New Roman" w:hAnsi="Times New Roman" w:cs="Times New Roman"/>
          <w:color w:val="auto"/>
        </w:rPr>
        <w:t xml:space="preserve"> wpływ na poprawę trudnej sytuacji rodziny. Specjaliści pracując razem tworz</w:t>
      </w:r>
      <w:r>
        <w:rPr>
          <w:rFonts w:ascii="Times New Roman" w:hAnsi="Times New Roman" w:cs="Times New Roman"/>
          <w:color w:val="auto"/>
        </w:rPr>
        <w:t>yli</w:t>
      </w:r>
      <w:r w:rsidRPr="009E79E0">
        <w:rPr>
          <w:rFonts w:ascii="Times New Roman" w:hAnsi="Times New Roman" w:cs="Times New Roman"/>
          <w:color w:val="auto"/>
        </w:rPr>
        <w:t xml:space="preserve"> zespół, któ</w:t>
      </w:r>
      <w:r>
        <w:rPr>
          <w:rFonts w:ascii="Times New Roman" w:hAnsi="Times New Roman" w:cs="Times New Roman"/>
          <w:color w:val="auto"/>
        </w:rPr>
        <w:t>rego koordynatorem był</w:t>
      </w:r>
      <w:r w:rsidRPr="009E79E0">
        <w:rPr>
          <w:rFonts w:ascii="Times New Roman" w:hAnsi="Times New Roman" w:cs="Times New Roman"/>
          <w:color w:val="auto"/>
        </w:rPr>
        <w:t xml:space="preserve"> pracownik socjalny. </w:t>
      </w:r>
    </w:p>
    <w:p w:rsidR="00EF7E5F" w:rsidRDefault="00EF7E5F" w:rsidP="00EF7E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7E5F" w:rsidRDefault="00EF7E5F" w:rsidP="00EF7E5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8E">
        <w:rPr>
          <w:rFonts w:ascii="Times New Roman" w:hAnsi="Times New Roman" w:cs="Times New Roman"/>
          <w:sz w:val="24"/>
          <w:szCs w:val="24"/>
        </w:rPr>
        <w:t>Wśród usług najistotniejszą rolę odgrywał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8338E">
        <w:rPr>
          <w:rFonts w:ascii="Times New Roman" w:hAnsi="Times New Roman" w:cs="Times New Roman"/>
          <w:sz w:val="24"/>
          <w:szCs w:val="24"/>
        </w:rPr>
        <w:t xml:space="preserve"> praca socjalna świadczona w celu poprawy funkcjonowania osób i rodzin w ich środowisku społecznym. Była ona prowadzona m.in.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338E">
        <w:rPr>
          <w:rFonts w:ascii="Times New Roman" w:hAnsi="Times New Roman" w:cs="Times New Roman"/>
          <w:sz w:val="24"/>
          <w:szCs w:val="24"/>
        </w:rPr>
        <w:t>w oparciu o kontrakt socjalny i polegała na: udzielaniu pomocy przy kompletowaniu dokumentów niezbędnych do otrzymania renty, emerytury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38E">
        <w:rPr>
          <w:rFonts w:ascii="Times New Roman" w:hAnsi="Times New Roman" w:cs="Times New Roman"/>
          <w:sz w:val="24"/>
          <w:szCs w:val="24"/>
        </w:rPr>
        <w:t xml:space="preserve"> świadczeń wyjątkowych itp., podejmowaniu działań w zakresie uzyskiwania alimentów, umożliwianiu klientom bezpłatnych konsultacji z prawnikiem i psychologiem w zależności od występujących potrzeb, występowaniu w charakterze przedstawiciela i rzecznika spraw podopiecznych szczególnie niezaradnych życiowo, zwłaszcza w sprawach mieszkaniowych, uczeniu racjonalnego gospodarowania posiadanymi środkami, pomocy terapeutycznej – kierowaniu do Poradni Profilaktyki i Terapii Uzależnień, Poradni Zdrowia Psychicznego i Poradni Psychologiczno-Pedagogicznej, nakłanianiu osób do uczestnictwa w różnych grupach samopomocowych, współpracy z pedagogami szkolnymi, sądem rodzinnym, kuratorami zawodowymi i społecznymi, policją, lekarzami, pielęgniarkami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15F8">
        <w:rPr>
          <w:rFonts w:ascii="Times New Roman" w:hAnsi="Times New Roman" w:cs="Times New Roman"/>
          <w:i/>
          <w:sz w:val="24"/>
          <w:szCs w:val="24"/>
        </w:rPr>
        <w:t>Ilość  osób objętych pracą socjalną.</w:t>
      </w:r>
    </w:p>
    <w:tbl>
      <w:tblPr>
        <w:tblStyle w:val="Tabela-Siatka"/>
        <w:tblW w:w="0" w:type="auto"/>
        <w:tblLook w:val="04A0"/>
      </w:tblPr>
      <w:tblGrid>
        <w:gridCol w:w="2660"/>
        <w:gridCol w:w="1559"/>
        <w:gridCol w:w="1843"/>
        <w:gridCol w:w="1701"/>
        <w:gridCol w:w="1449"/>
      </w:tblGrid>
      <w:tr w:rsidR="00EF7E5F" w:rsidTr="00257E1E">
        <w:tc>
          <w:tcPr>
            <w:tcW w:w="2660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1559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2014r.</w:t>
            </w:r>
          </w:p>
        </w:tc>
        <w:tc>
          <w:tcPr>
            <w:tcW w:w="1843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2015r.</w:t>
            </w:r>
          </w:p>
        </w:tc>
        <w:tc>
          <w:tcPr>
            <w:tcW w:w="1701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2016r.</w:t>
            </w:r>
          </w:p>
        </w:tc>
        <w:tc>
          <w:tcPr>
            <w:tcW w:w="1449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2017r.</w:t>
            </w:r>
          </w:p>
        </w:tc>
      </w:tr>
      <w:tr w:rsidR="00EF7E5F" w:rsidTr="00257E1E">
        <w:tc>
          <w:tcPr>
            <w:tcW w:w="2660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Ilość rodzin</w:t>
            </w:r>
          </w:p>
        </w:tc>
        <w:tc>
          <w:tcPr>
            <w:tcW w:w="1559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9" w:type="dxa"/>
          </w:tcPr>
          <w:p w:rsidR="00EF7E5F" w:rsidRPr="00B609C4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F7E5F" w:rsidTr="00257E1E">
        <w:tc>
          <w:tcPr>
            <w:tcW w:w="2660" w:type="dxa"/>
          </w:tcPr>
          <w:p w:rsidR="00EF7E5F" w:rsidRPr="00727E84" w:rsidRDefault="00EF7E5F" w:rsidP="00257E1E">
            <w:pPr>
              <w:pStyle w:val="Akapitzlist"/>
              <w:autoSpaceDE w:val="0"/>
              <w:autoSpaceDN w:val="0"/>
              <w:adjustRightInd w:val="0"/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lość osób w </w:t>
            </w:r>
            <w:r w:rsidRPr="00727E84">
              <w:rPr>
                <w:rFonts w:ascii="Times New Roman" w:hAnsi="Times New Roman" w:cs="Times New Roman"/>
                <w:sz w:val="24"/>
                <w:szCs w:val="24"/>
              </w:rPr>
              <w:t>rodzinach</w:t>
            </w:r>
          </w:p>
        </w:tc>
        <w:tc>
          <w:tcPr>
            <w:tcW w:w="1559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F7E5F" w:rsidRPr="00727E84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49" w:type="dxa"/>
          </w:tcPr>
          <w:p w:rsidR="00EF7E5F" w:rsidRPr="00B609C4" w:rsidRDefault="002C69C0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4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</w:tbl>
    <w:p w:rsidR="00EF7E5F" w:rsidRDefault="00EF7E5F" w:rsidP="00EF7E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7E5F" w:rsidRPr="00552F4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</w:t>
      </w:r>
      <w:r w:rsidRPr="00465A1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powyższych danych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Tabela nr 3, wynika, że liczba rodzin objętych pracą socjalną przez pracowników socjalnych z Gminnego </w:t>
      </w:r>
      <w:r w:rsidRPr="00465A1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Ośro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dka Pomocy Społecznej w gminie Zgorzelec na przestrzeni lat 2014-2017 miała tendencję wzrostową</w:t>
      </w:r>
      <w:r w:rsidRPr="00552F4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</w:p>
    <w:p w:rsidR="00EF7E5F" w:rsidRPr="00050729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Praca pracownika socjalnego i asystenta rodziny w rodzinach problemowych spowodowała, że funkcjonowanie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niektórych rodzin na wielu płaszczyznach poprawiło się m.in.</w:t>
      </w:r>
      <w:r w:rsidRPr="00623C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poprzez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przywró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cenie kompetencji rodzicielskich,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pracę z rodziną w formie pomocy terapeutycznej, podjęcie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leczenia odwykowego,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pozytywną zmianę w sferze zawodowej rodziców,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również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poprzez nawiązanie współpracy z Powiatowym Urzędem Pracy,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podję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ciem/utrzymaniem pracy. W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sferze socjalnej poprzez spłacanie zadłużenia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opłatach za czynsz, złożenie wniosku o dodatek mieszkaniowy, zabezpieczanie dzieci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świadczenia alimentacyjne, złożenie wniosku o mieszkanie socjalne, finansowanie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pobytu dzieci w żłobku/przedszkolu;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w organizacji czasu wolnego poprzez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organizowanie i propagowanie działań na rzecz środowiskowych form spędzania czasu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0729">
        <w:rPr>
          <w:rFonts w:ascii="Times New Roman" w:eastAsiaTheme="minorHAnsi" w:hAnsi="Times New Roman" w:cs="Times New Roman"/>
          <w:sz w:val="24"/>
          <w:szCs w:val="24"/>
          <w:lang w:eastAsia="en-US"/>
        </w:rPr>
        <w:t>wolnego dzieci, wyjazdy dzieci na kolonie.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2129F4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9F4">
        <w:rPr>
          <w:rFonts w:ascii="Times New Roman" w:eastAsiaTheme="minorHAnsi" w:hAnsi="Times New Roman" w:cs="Times New Roman"/>
          <w:sz w:val="24"/>
          <w:szCs w:val="24"/>
          <w:lang w:eastAsia="en-US"/>
        </w:rPr>
        <w:t>O potrzebie umieszczenia dziecka w pieczy zastępczej decyduje Sąd Rodzinny w sytuacji, gdy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29F4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 znaleźli się w trudnej sytuacji życiowej i nie są w stanie sami wypełniać należycie funkcji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29F4">
        <w:rPr>
          <w:rFonts w:ascii="Times New Roman" w:eastAsiaTheme="minorHAnsi" w:hAnsi="Times New Roman" w:cs="Times New Roman"/>
          <w:sz w:val="24"/>
          <w:szCs w:val="24"/>
          <w:lang w:eastAsia="en-US"/>
        </w:rPr>
        <w:t>opiekuńczo-wychowawczych wobec dzieci. Natomiast Powiatowe Centrum Pomocy Rodzinie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29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wykonuje postanowienia Sądu, zapewniając opiekę, a gmina </w:t>
      </w:r>
      <w:r>
        <w:rPr>
          <w:rFonts w:ascii="Times New Roman" w:hAnsi="Times New Roman" w:cs="Times New Roman"/>
          <w:sz w:val="24"/>
          <w:szCs w:val="24"/>
        </w:rPr>
        <w:t xml:space="preserve">na podstawie art.191, ust. 9 Ustawy z dnia 9 czerwca 2011r. o wspieraniu rodziny i systemie pieczy zastępczej właściwa ze względu na miejsce zamieszkania dziecka przed umieszczeniem go po raz pierwszy w pieczy zastępczej ponosi odpowiednio wydatki. </w:t>
      </w:r>
    </w:p>
    <w:p w:rsidR="00EF7E5F" w:rsidRPr="007015F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lastRenderedPageBreak/>
        <w:t xml:space="preserve">Tabela nr </w:t>
      </w:r>
      <w:r w:rsidR="00D602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15F8">
        <w:rPr>
          <w:rFonts w:ascii="Times New Roman" w:hAnsi="Times New Roman" w:cs="Times New Roman"/>
          <w:i/>
          <w:sz w:val="24"/>
          <w:szCs w:val="24"/>
        </w:rPr>
        <w:t>Wydatki poniesione przez gminę na opiekę i wychowanie dziecka w</w:t>
      </w:r>
      <w:r w:rsidR="002C69C0">
        <w:rPr>
          <w:rFonts w:ascii="Times New Roman" w:hAnsi="Times New Roman" w:cs="Times New Roman"/>
          <w:i/>
          <w:sz w:val="24"/>
          <w:szCs w:val="24"/>
        </w:rPr>
        <w:t xml:space="preserve"> pie</w:t>
      </w:r>
      <w:r w:rsidR="0044367E">
        <w:rPr>
          <w:rFonts w:ascii="Times New Roman" w:hAnsi="Times New Roman" w:cs="Times New Roman"/>
          <w:i/>
          <w:sz w:val="24"/>
          <w:szCs w:val="24"/>
        </w:rPr>
        <w:t>czy zastępczej w latach 2014</w:t>
      </w:r>
      <w:r w:rsidRPr="007015F8">
        <w:rPr>
          <w:rFonts w:ascii="Times New Roman" w:hAnsi="Times New Roman" w:cs="Times New Roman"/>
          <w:i/>
          <w:sz w:val="24"/>
          <w:szCs w:val="24"/>
        </w:rPr>
        <w:t>-2017.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F7E5F" w:rsidTr="00257E1E">
        <w:tc>
          <w:tcPr>
            <w:tcW w:w="460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Kolejne lata</w:t>
            </w:r>
          </w:p>
        </w:tc>
        <w:tc>
          <w:tcPr>
            <w:tcW w:w="4606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wydatków poniesionych przez gminę na opiekę i wychowanie dziecka </w:t>
            </w:r>
          </w:p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pieczy zastępczej</w:t>
            </w:r>
          </w:p>
        </w:tc>
      </w:tr>
      <w:tr w:rsidR="00EF7E5F" w:rsidTr="00257E1E">
        <w:tc>
          <w:tcPr>
            <w:tcW w:w="4606" w:type="dxa"/>
          </w:tcPr>
          <w:p w:rsidR="00EF7E5F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06" w:type="dxa"/>
          </w:tcPr>
          <w:p w:rsidR="00EF7E5F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36.628.72zł.</w:t>
            </w:r>
          </w:p>
        </w:tc>
      </w:tr>
      <w:tr w:rsidR="00EF7E5F" w:rsidTr="00257E1E">
        <w:tc>
          <w:tcPr>
            <w:tcW w:w="4606" w:type="dxa"/>
          </w:tcPr>
          <w:p w:rsidR="00EF7E5F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606" w:type="dxa"/>
          </w:tcPr>
          <w:p w:rsidR="00EF7E5F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99.785.31zł.</w:t>
            </w:r>
          </w:p>
        </w:tc>
      </w:tr>
      <w:tr w:rsidR="00EF7E5F" w:rsidTr="00257E1E">
        <w:tc>
          <w:tcPr>
            <w:tcW w:w="4606" w:type="dxa"/>
          </w:tcPr>
          <w:p w:rsidR="00EF7E5F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EF7E5F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159.868.55zł.</w:t>
            </w:r>
          </w:p>
        </w:tc>
      </w:tr>
      <w:tr w:rsidR="004D6CB7" w:rsidTr="00257E1E">
        <w:tc>
          <w:tcPr>
            <w:tcW w:w="4606" w:type="dxa"/>
          </w:tcPr>
          <w:p w:rsidR="004D6CB7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06" w:type="dxa"/>
          </w:tcPr>
          <w:p w:rsidR="004D6CB7" w:rsidRDefault="004D6CB7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110.198.55zł.</w:t>
            </w:r>
          </w:p>
        </w:tc>
      </w:tr>
    </w:tbl>
    <w:p w:rsidR="00EF7E5F" w:rsidRDefault="00EF7E5F" w:rsidP="00EF7E5F">
      <w:pPr>
        <w:spacing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F7E5F" w:rsidRDefault="00EF7E5F" w:rsidP="00EF7E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15">
        <w:rPr>
          <w:rFonts w:ascii="Times New Roman" w:eastAsia="Calibri" w:hAnsi="Times New Roman" w:cs="Times New Roman"/>
          <w:sz w:val="24"/>
          <w:szCs w:val="24"/>
        </w:rPr>
        <w:t>Asysta rodziny przyznawana była na wniosek pracowników socjalnych Gminneg</w:t>
      </w:r>
      <w:r>
        <w:rPr>
          <w:rFonts w:ascii="Times New Roman" w:eastAsia="Calibri" w:hAnsi="Times New Roman" w:cs="Times New Roman"/>
          <w:sz w:val="24"/>
          <w:szCs w:val="24"/>
        </w:rPr>
        <w:t>o Ośrodka Pomocy Społecznej,</w:t>
      </w:r>
      <w:r w:rsidRPr="00AA0F15">
        <w:rPr>
          <w:rFonts w:ascii="Times New Roman" w:eastAsia="Calibri" w:hAnsi="Times New Roman" w:cs="Times New Roman"/>
          <w:sz w:val="24"/>
          <w:szCs w:val="24"/>
        </w:rPr>
        <w:t xml:space="preserve"> Powiatowego Centrum Pomocy Rodzinie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Sądu Rodzinnego</w:t>
      </w:r>
      <w:r w:rsidRPr="00AA0F15">
        <w:rPr>
          <w:rFonts w:ascii="Times New Roman" w:eastAsia="Calibri" w:hAnsi="Times New Roman" w:cs="Times New Roman"/>
          <w:sz w:val="24"/>
          <w:szCs w:val="24"/>
        </w:rPr>
        <w:t xml:space="preserve">. Powodem podjęcia działań wspierających przez asystenta rodziny była m.in.; niewydolność opiekuńczo – wychowawcza, umieszczenie dzieci w pieczy zastępczej, bezrobocie, niepełnosprawność, alkoholizm i narkomania. </w:t>
      </w:r>
    </w:p>
    <w:p w:rsidR="00EF7E5F" w:rsidRDefault="00EF7E5F" w:rsidP="00EF7E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t xml:space="preserve">Tabela nr </w:t>
      </w:r>
      <w:r w:rsidR="00D602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15F8">
        <w:rPr>
          <w:rFonts w:ascii="Times New Roman" w:hAnsi="Times New Roman" w:cs="Times New Roman"/>
          <w:i/>
          <w:sz w:val="24"/>
          <w:szCs w:val="24"/>
        </w:rPr>
        <w:t>Ilość  rodzin i dzieci objętych pracą asystenta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I.P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rodzin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EF7E5F" w:rsidRDefault="002C69C0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dzieci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3" w:type="dxa"/>
          </w:tcPr>
          <w:p w:rsidR="00EF7E5F" w:rsidRDefault="002C69C0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środowisk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EF7E5F" w:rsidRDefault="00EF7E5F" w:rsidP="00EF7E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E5F" w:rsidRPr="00440CF9" w:rsidRDefault="00EF7E5F" w:rsidP="00EF7E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F15">
        <w:rPr>
          <w:rFonts w:ascii="Times New Roman" w:eastAsia="Calibri" w:hAnsi="Times New Roman" w:cs="Times New Roman"/>
          <w:sz w:val="24"/>
          <w:szCs w:val="24"/>
        </w:rPr>
        <w:t>We wszystkich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środowiskach problemy występowały</w:t>
      </w:r>
      <w:r w:rsidRPr="00AA0F15">
        <w:rPr>
          <w:rFonts w:ascii="Times New Roman" w:eastAsia="Calibri" w:hAnsi="Times New Roman" w:cs="Times New Roman"/>
          <w:sz w:val="24"/>
          <w:szCs w:val="24"/>
        </w:rPr>
        <w:t xml:space="preserve"> wielowa</w:t>
      </w:r>
      <w:r>
        <w:rPr>
          <w:rFonts w:ascii="Times New Roman" w:eastAsia="Calibri" w:hAnsi="Times New Roman" w:cs="Times New Roman"/>
          <w:sz w:val="24"/>
          <w:szCs w:val="24"/>
        </w:rPr>
        <w:t>rstwowo, a proces naprawczy był</w:t>
      </w:r>
      <w:r w:rsidRPr="00AA0F15">
        <w:rPr>
          <w:rFonts w:ascii="Times New Roman" w:eastAsia="Calibri" w:hAnsi="Times New Roman" w:cs="Times New Roman"/>
          <w:sz w:val="24"/>
          <w:szCs w:val="24"/>
        </w:rPr>
        <w:t xml:space="preserve"> procesem długofalowym.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F15">
        <w:rPr>
          <w:rFonts w:ascii="Times New Roman" w:eastAsia="Calibri" w:hAnsi="Times New Roman" w:cs="Times New Roman"/>
          <w:sz w:val="24"/>
          <w:szCs w:val="24"/>
        </w:rPr>
        <w:t>Po przeanalizowaniu problemów rodzin o</w:t>
      </w:r>
      <w:r>
        <w:rPr>
          <w:rFonts w:ascii="Times New Roman" w:eastAsia="Calibri" w:hAnsi="Times New Roman" w:cs="Times New Roman"/>
          <w:sz w:val="24"/>
          <w:szCs w:val="24"/>
        </w:rPr>
        <w:t>bjętych wsparciem w zestawieniu z Gminnym Programem Wspierania Rod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ziny na lata 2015-2017 wyciągnięto niepokojące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A0F15">
        <w:rPr>
          <w:rFonts w:ascii="Times New Roman" w:eastAsia="Calibri" w:hAnsi="Times New Roman" w:cs="Times New Roman"/>
          <w:sz w:val="24"/>
          <w:szCs w:val="24"/>
        </w:rPr>
        <w:t xml:space="preserve">wnioski.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06679">
        <w:rPr>
          <w:rFonts w:ascii="Times New Roman" w:hAnsi="Times New Roman" w:cs="Times New Roman"/>
          <w:sz w:val="24"/>
          <w:szCs w:val="24"/>
        </w:rPr>
        <w:t xml:space="preserve">We wszystkich środowiskach problemy występowały wielowarstwowo, a proces naprawczy był procesem długofalowym. W pracy asystenta </w:t>
      </w:r>
      <w:r>
        <w:rPr>
          <w:rFonts w:ascii="Times New Roman" w:hAnsi="Times New Roman" w:cs="Times New Roman"/>
          <w:sz w:val="24"/>
          <w:szCs w:val="24"/>
        </w:rPr>
        <w:t xml:space="preserve">rodziny </w:t>
      </w:r>
      <w:r w:rsidRPr="00806679">
        <w:rPr>
          <w:rFonts w:ascii="Times New Roman" w:hAnsi="Times New Roman" w:cs="Times New Roman"/>
          <w:sz w:val="24"/>
          <w:szCs w:val="24"/>
        </w:rPr>
        <w:t>wspierał psycholog i radca prawny.</w:t>
      </w:r>
    </w:p>
    <w:p w:rsidR="00EF7E5F" w:rsidRPr="00806679" w:rsidRDefault="00EF7E5F" w:rsidP="00EF7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79">
        <w:rPr>
          <w:rFonts w:ascii="Times New Roman" w:hAnsi="Times New Roman" w:cs="Times New Roman"/>
          <w:sz w:val="24"/>
          <w:szCs w:val="24"/>
        </w:rPr>
        <w:t xml:space="preserve">Powodem podjęcia działań wspierających przez asystenta rodziny była m.in.; </w:t>
      </w:r>
    </w:p>
    <w:p w:rsidR="00EF7E5F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79">
        <w:rPr>
          <w:rFonts w:ascii="Times New Roman" w:hAnsi="Times New Roman" w:cs="Times New Roman"/>
          <w:sz w:val="24"/>
          <w:szCs w:val="24"/>
        </w:rPr>
        <w:t xml:space="preserve">niewydolność opiekuńczo – wychowawcza, </w:t>
      </w:r>
    </w:p>
    <w:p w:rsidR="00EF7E5F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w rodzinie,</w:t>
      </w:r>
    </w:p>
    <w:p w:rsidR="00EF7E5F" w:rsidRPr="00806679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niegospodarność w zarządzaniu budżetem rodzinnym,</w:t>
      </w:r>
    </w:p>
    <w:p w:rsidR="00EF7E5F" w:rsidRPr="00806679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79">
        <w:rPr>
          <w:rFonts w:ascii="Times New Roman" w:hAnsi="Times New Roman" w:cs="Times New Roman"/>
          <w:sz w:val="24"/>
          <w:szCs w:val="24"/>
        </w:rPr>
        <w:t xml:space="preserve">umieszczenie dzieci w pieczy zastępczej, </w:t>
      </w:r>
    </w:p>
    <w:p w:rsidR="00EF7E5F" w:rsidRPr="00806679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79">
        <w:rPr>
          <w:rFonts w:ascii="Times New Roman" w:hAnsi="Times New Roman" w:cs="Times New Roman"/>
          <w:sz w:val="24"/>
          <w:szCs w:val="24"/>
        </w:rPr>
        <w:t xml:space="preserve">bezrobocie, </w:t>
      </w:r>
    </w:p>
    <w:p w:rsidR="00EF7E5F" w:rsidRPr="00806679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79">
        <w:rPr>
          <w:rFonts w:ascii="Times New Roman" w:hAnsi="Times New Roman" w:cs="Times New Roman"/>
          <w:sz w:val="24"/>
          <w:szCs w:val="24"/>
        </w:rPr>
        <w:t xml:space="preserve">niepełnosprawność, </w:t>
      </w:r>
    </w:p>
    <w:p w:rsidR="00EF7E5F" w:rsidRPr="00806679" w:rsidRDefault="00EF7E5F" w:rsidP="00EF7E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79">
        <w:rPr>
          <w:rFonts w:ascii="Times New Roman" w:hAnsi="Times New Roman" w:cs="Times New Roman"/>
          <w:sz w:val="24"/>
          <w:szCs w:val="24"/>
        </w:rPr>
        <w:t xml:space="preserve">alkoholizm i narkomania. </w:t>
      </w:r>
    </w:p>
    <w:p w:rsidR="00EF7E5F" w:rsidRDefault="00EF7E5F" w:rsidP="00EF7E5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241" w:rsidRDefault="00EF7E5F" w:rsidP="00EF7E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37F">
        <w:rPr>
          <w:rFonts w:ascii="Times New Roman" w:eastAsia="Calibri" w:hAnsi="Times New Roman" w:cs="Times New Roman"/>
          <w:sz w:val="24"/>
          <w:szCs w:val="24"/>
        </w:rPr>
        <w:t xml:space="preserve">Od 12.01.2015 roku został zatrudniony psycholog w Gminnym Ośrodku Pomocy Społecznej w Zgorzelcu. </w:t>
      </w:r>
      <w:r>
        <w:rPr>
          <w:rFonts w:ascii="Times New Roman" w:hAnsi="Times New Roman" w:cs="Times New Roman"/>
          <w:sz w:val="24"/>
          <w:szCs w:val="24"/>
        </w:rPr>
        <w:t>Spotykając się z podopiecznymi</w:t>
      </w:r>
      <w:r w:rsidRPr="00A1537F">
        <w:rPr>
          <w:rFonts w:ascii="Times New Roman" w:hAnsi="Times New Roman" w:cs="Times New Roman"/>
          <w:sz w:val="24"/>
          <w:szCs w:val="24"/>
        </w:rPr>
        <w:t xml:space="preserve"> psycholog pracował ze znacznym zróżnicowaniem problemów,</w:t>
      </w:r>
      <w:r>
        <w:rPr>
          <w:rFonts w:ascii="Times New Roman" w:hAnsi="Times New Roman" w:cs="Times New Roman"/>
          <w:sz w:val="24"/>
          <w:szCs w:val="24"/>
        </w:rPr>
        <w:t xml:space="preserve"> które związane były</w:t>
      </w:r>
      <w:r w:rsidRPr="00A1537F">
        <w:rPr>
          <w:rFonts w:ascii="Times New Roman" w:hAnsi="Times New Roman" w:cs="Times New Roman"/>
          <w:sz w:val="24"/>
          <w:szCs w:val="24"/>
        </w:rPr>
        <w:t xml:space="preserve"> ze zjawiskiem przemocy</w:t>
      </w:r>
      <w:r>
        <w:rPr>
          <w:rFonts w:ascii="Times New Roman" w:hAnsi="Times New Roman" w:cs="Times New Roman"/>
          <w:sz w:val="24"/>
          <w:szCs w:val="24"/>
        </w:rPr>
        <w:t xml:space="preserve"> w rodzinie</w:t>
      </w:r>
      <w:r w:rsidRPr="00A15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a </w:t>
      </w:r>
      <w:r w:rsidRPr="00A1537F">
        <w:rPr>
          <w:rFonts w:ascii="Times New Roman" w:hAnsi="Times New Roman" w:cs="Times New Roman"/>
          <w:sz w:val="24"/>
          <w:szCs w:val="24"/>
        </w:rPr>
        <w:t xml:space="preserve">mianowicie przemocy bezpośredniej, pośredniej, fizycznej czy psychicznej. </w:t>
      </w:r>
    </w:p>
    <w:p w:rsidR="00D60241" w:rsidRDefault="00D60241" w:rsidP="00EF7E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46C1" w:rsidRDefault="001346C1" w:rsidP="00EF7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lastRenderedPageBreak/>
        <w:t xml:space="preserve">Tabela nr </w:t>
      </w:r>
      <w:r w:rsidR="00D602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15F8">
        <w:rPr>
          <w:rFonts w:ascii="Times New Roman" w:hAnsi="Times New Roman" w:cs="Times New Roman"/>
          <w:i/>
          <w:sz w:val="24"/>
          <w:szCs w:val="24"/>
        </w:rPr>
        <w:t>Ilość  udzielonych konsultacji przez psychologa.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godzin konsultacji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:rsidR="00EF7E5F" w:rsidRDefault="002C69C0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konsultacji indywidualnych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3" w:type="dxa"/>
          </w:tcPr>
          <w:p w:rsidR="00EF7E5F" w:rsidRDefault="002C69C0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EF7E5F" w:rsidTr="00257E1E"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Ilość konsultacji rodzinnych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EF7E5F" w:rsidRDefault="00EF7E5F" w:rsidP="00257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EF7E5F" w:rsidRDefault="00EF7E5F" w:rsidP="00EF7E5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F7E5F" w:rsidRPr="00F42EC3" w:rsidRDefault="00EF7E5F" w:rsidP="00EF7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</w:t>
      </w:r>
      <w:r w:rsidRPr="00465A1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powyższych danych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wynika, że na przestrzeni lat 2015-2017 ilość konsultacji indywidualnych i z rodzinami wzrasta. </w:t>
      </w:r>
      <w:r w:rsidRPr="00552F4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A153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Konsultacje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miały </w:t>
      </w:r>
      <w:r w:rsidRPr="00F42EC3">
        <w:rPr>
          <w:rFonts w:ascii="Times New Roman" w:hAnsi="Times New Roman" w:cs="Times New Roman"/>
          <w:sz w:val="24"/>
          <w:szCs w:val="24"/>
        </w:rPr>
        <w:t xml:space="preserve"> charakter porad psychologicznych, rozmów wspierają</w:t>
      </w:r>
      <w:r>
        <w:rPr>
          <w:rFonts w:ascii="Times New Roman" w:hAnsi="Times New Roman" w:cs="Times New Roman"/>
          <w:sz w:val="24"/>
          <w:szCs w:val="24"/>
        </w:rPr>
        <w:t>co-diagnostycznych,</w:t>
      </w:r>
      <w:r w:rsidRPr="00F42EC3">
        <w:rPr>
          <w:rFonts w:ascii="Times New Roman" w:hAnsi="Times New Roman" w:cs="Times New Roman"/>
          <w:sz w:val="24"/>
          <w:szCs w:val="24"/>
        </w:rPr>
        <w:t xml:space="preserve"> pracy z klientami indywidualnymi i rodzinami</w:t>
      </w:r>
      <w:r>
        <w:rPr>
          <w:rFonts w:ascii="Times New Roman" w:hAnsi="Times New Roman" w:cs="Times New Roman"/>
          <w:sz w:val="24"/>
          <w:szCs w:val="24"/>
        </w:rPr>
        <w:t>. Spotkania</w:t>
      </w:r>
      <w:r w:rsidRPr="00F42EC3">
        <w:rPr>
          <w:rFonts w:ascii="Times New Roman" w:hAnsi="Times New Roman" w:cs="Times New Roman"/>
          <w:sz w:val="24"/>
          <w:szCs w:val="24"/>
        </w:rPr>
        <w:t xml:space="preserve"> odbywały się w OPS jak również w miejscu zamieszkania podopiecznych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2EC3">
        <w:rPr>
          <w:rFonts w:ascii="Times New Roman" w:hAnsi="Times New Roman" w:cs="Times New Roman"/>
          <w:sz w:val="24"/>
          <w:szCs w:val="24"/>
        </w:rPr>
        <w:t xml:space="preserve">Podejmowana była praca krótkoterminowa, skoncentrowana na rozwiązywaniu konkretnych problemów. Część osób kierowano na leczenie psychiatryczne oraz do placówek prowadzących psychoterapię. Znaczna część środowisk </w:t>
      </w:r>
      <w:r>
        <w:rPr>
          <w:rFonts w:ascii="Times New Roman" w:hAnsi="Times New Roman" w:cs="Times New Roman"/>
          <w:sz w:val="24"/>
          <w:szCs w:val="24"/>
        </w:rPr>
        <w:t>została objęta</w:t>
      </w:r>
      <w:r w:rsidRPr="00F42EC3">
        <w:rPr>
          <w:rFonts w:ascii="Times New Roman" w:hAnsi="Times New Roman" w:cs="Times New Roman"/>
          <w:sz w:val="24"/>
          <w:szCs w:val="24"/>
        </w:rPr>
        <w:t xml:space="preserve"> pomocą długoterminową z powodu braku krytycyzmu wobec choroby psychicznej, czy znacznych zaburz</w:t>
      </w:r>
      <w:r>
        <w:rPr>
          <w:rFonts w:ascii="Times New Roman" w:hAnsi="Times New Roman" w:cs="Times New Roman"/>
          <w:sz w:val="24"/>
          <w:szCs w:val="24"/>
        </w:rPr>
        <w:t>eń psychicznych innego rodzaju lub</w:t>
      </w:r>
      <w:r w:rsidRPr="00F42EC3">
        <w:rPr>
          <w:rFonts w:ascii="Times New Roman" w:hAnsi="Times New Roman" w:cs="Times New Roman"/>
          <w:sz w:val="24"/>
          <w:szCs w:val="24"/>
        </w:rPr>
        <w:t xml:space="preserve"> braku motywacji do pracy nad zmianą w kontakcie ze specjalistami z innych instytucji. </w:t>
      </w:r>
    </w:p>
    <w:p w:rsidR="00EF7E5F" w:rsidRPr="00EC38C9" w:rsidRDefault="00EF7E5F" w:rsidP="00EF7E5F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7E5F" w:rsidRDefault="00EF7E5F" w:rsidP="00EF7E5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7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ada Gminy Zgorzelec w dniu 29.07.2014r. podjęła Uchwałę Nr 353/14 </w:t>
      </w:r>
      <w:r w:rsidRPr="004F7B85">
        <w:rPr>
          <w:rFonts w:ascii="Times New Roman" w:hAnsi="Times New Roman" w:cs="Times New Roman"/>
          <w:sz w:val="24"/>
          <w:szCs w:val="24"/>
        </w:rPr>
        <w:t>w sprawie przyjęcia Programu działań wspierających rodziny wielodzietne zamieszkałe na  terenie Gminy Zgorzelec – „Karta Dużej Rodziny 3+”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B85">
        <w:rPr>
          <w:rFonts w:ascii="Times New Roman" w:hAnsi="Times New Roman" w:cs="Times New Roman"/>
          <w:sz w:val="24"/>
          <w:szCs w:val="24"/>
        </w:rPr>
        <w:t>Program KARTA DUŻEJ RODZINY 3+, to zespół działań wspierających rodziny wielodzietne ujęty w ramy Programu, którego celem jest zw</w:t>
      </w:r>
      <w:r>
        <w:rPr>
          <w:rFonts w:ascii="Times New Roman" w:hAnsi="Times New Roman" w:cs="Times New Roman"/>
          <w:sz w:val="24"/>
          <w:szCs w:val="24"/>
        </w:rPr>
        <w:t>iększanie szans rozwojowych</w:t>
      </w:r>
      <w:r w:rsidRPr="004F7B85">
        <w:rPr>
          <w:rFonts w:ascii="Times New Roman" w:hAnsi="Times New Roman" w:cs="Times New Roman"/>
          <w:sz w:val="24"/>
          <w:szCs w:val="24"/>
        </w:rPr>
        <w:t xml:space="preserve">  i życiowych dzieci oraz młodzieży wychowującej się w tych rodzinach, promowanie modelu  i wizerunku rodziny wielodzietnej. </w:t>
      </w:r>
    </w:p>
    <w:p w:rsidR="00EF7E5F" w:rsidRDefault="00EF7E5F" w:rsidP="00EF7E5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t xml:space="preserve">Tabela nr </w:t>
      </w:r>
      <w:r w:rsidR="00D602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15F8">
        <w:rPr>
          <w:rFonts w:ascii="Times New Roman" w:eastAsia="Times New Roman" w:hAnsi="Times New Roman" w:cs="Times New Roman"/>
          <w:i/>
          <w:sz w:val="24"/>
          <w:szCs w:val="24"/>
        </w:rPr>
        <w:t>Ilość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5F8">
        <w:rPr>
          <w:rFonts w:ascii="Times New Roman" w:eastAsia="Times New Roman" w:hAnsi="Times New Roman" w:cs="Times New Roman"/>
          <w:i/>
          <w:sz w:val="24"/>
          <w:szCs w:val="24"/>
        </w:rPr>
        <w:t>złożonych wniosków o wydanie KDR w latach 2014-2017</w:t>
      </w:r>
    </w:p>
    <w:p w:rsidR="00EF7E5F" w:rsidRPr="00682D71" w:rsidRDefault="00EF7E5F" w:rsidP="00EF7E5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/>
      </w:tblPr>
      <w:tblGrid>
        <w:gridCol w:w="4606"/>
        <w:gridCol w:w="4606"/>
      </w:tblGrid>
      <w:tr w:rsidR="00EF7E5F" w:rsidTr="00257E1E">
        <w:tc>
          <w:tcPr>
            <w:tcW w:w="460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złożonych wniosków o wydanie KDR w kolejnych latach</w:t>
            </w:r>
          </w:p>
        </w:tc>
        <w:tc>
          <w:tcPr>
            <w:tcW w:w="460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złożonych wniosków</w:t>
            </w:r>
          </w:p>
        </w:tc>
      </w:tr>
      <w:tr w:rsidR="00EF7E5F" w:rsidTr="00257E1E">
        <w:tc>
          <w:tcPr>
            <w:tcW w:w="460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2C69C0">
              <w:rPr>
                <w:rFonts w:ascii="Times New Roman" w:eastAsia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4606" w:type="dxa"/>
          </w:tcPr>
          <w:p w:rsidR="00EF7E5F" w:rsidRDefault="002C69C0" w:rsidP="00257E1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F7E5F" w:rsidTr="00257E1E">
        <w:tc>
          <w:tcPr>
            <w:tcW w:w="460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606" w:type="dxa"/>
          </w:tcPr>
          <w:p w:rsidR="00EF7E5F" w:rsidRDefault="002C69C0" w:rsidP="002C69C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7E5F" w:rsidTr="00257E1E">
        <w:tc>
          <w:tcPr>
            <w:tcW w:w="460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606" w:type="dxa"/>
          </w:tcPr>
          <w:p w:rsidR="00EF7E5F" w:rsidRDefault="002C69C0" w:rsidP="002C69C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F7E5F" w:rsidRDefault="00EF7E5F" w:rsidP="00EF7E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Pr="004F7B85" w:rsidRDefault="00EF7E5F" w:rsidP="00EF7E5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KARTA DUŻEJ RODZINY 3+</w:t>
      </w:r>
      <w:r w:rsidRPr="004F7B8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7B85">
        <w:rPr>
          <w:rFonts w:ascii="Times New Roman" w:hAnsi="Times New Roman" w:cs="Times New Roman"/>
          <w:sz w:val="24"/>
          <w:szCs w:val="24"/>
        </w:rPr>
        <w:t xml:space="preserve">nie jest instrumentem polityki socjalnej. Jest wyrazem docenienia przez samorząd Gminy Zgorzelec rodzin wychowujących liczne potomstwo. </w:t>
      </w:r>
    </w:p>
    <w:p w:rsidR="002C69C0" w:rsidRDefault="00EF7E5F" w:rsidP="00EF7E5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85">
        <w:rPr>
          <w:rFonts w:ascii="Times New Roman" w:hAnsi="Times New Roman" w:cs="Times New Roman"/>
          <w:sz w:val="24"/>
          <w:szCs w:val="24"/>
        </w:rPr>
        <w:t>Wsparcie to, mimo iż jest wsparciem materialnym, nie jest kierowane tylko do rodzin o niskim statusie materialnym. Program KARTA DUŻEJ RODZINY 3+ obejmuje wszystkie chętne do wzięcia w nim udziału rodziny (w tym rodziny zastępcze oraz w sytuacji, gdy tylko jeden z rodziców wychowuje powyżej troje dzieci), bez względu na kryte</w:t>
      </w:r>
      <w:r>
        <w:rPr>
          <w:rFonts w:ascii="Times New Roman" w:hAnsi="Times New Roman" w:cs="Times New Roman"/>
          <w:sz w:val="24"/>
          <w:szCs w:val="24"/>
        </w:rPr>
        <w:t>rium dochodowe. Program wspomaga</w:t>
      </w:r>
      <w:r w:rsidRPr="004F7B85">
        <w:rPr>
          <w:rFonts w:ascii="Times New Roman" w:hAnsi="Times New Roman" w:cs="Times New Roman"/>
          <w:sz w:val="24"/>
          <w:szCs w:val="24"/>
        </w:rPr>
        <w:t xml:space="preserve"> rodziny wielodzietne, które podejmują wysiłki zmierzające do odpowiedzialnego wychowania dzieci.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Uchwałą </w:t>
      </w:r>
      <w:r>
        <w:rPr>
          <w:rFonts w:ascii="Times New Roman" w:hAnsi="Times New Roman" w:cs="Times New Roman"/>
          <w:sz w:val="24"/>
          <w:szCs w:val="24"/>
        </w:rPr>
        <w:t xml:space="preserve">Nr 353/14 z dnia 29.07.2014r. </w:t>
      </w:r>
      <w:r>
        <w:rPr>
          <w:rFonts w:ascii="Times New Roman" w:eastAsia="Times New Roman" w:hAnsi="Times New Roman" w:cs="Times New Roman"/>
          <w:sz w:val="24"/>
          <w:szCs w:val="24"/>
        </w:rPr>
        <w:t>Rady Gminy Zgorzelec budżet gminny refunduje koszty różnych bonifikat ujętych w w/w Uchwale</w:t>
      </w:r>
      <w:r w:rsidR="00AB2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9C0" w:rsidRDefault="002C69C0" w:rsidP="00EF7E5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6C1" w:rsidRDefault="00EF7E5F" w:rsidP="00EF7E5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roku na rok zauważalny jest wzrost zainteresowania posiadaniem Karty Dużej Rodziny ze względu na ogólnopolski wymiar, jak również ze wsparcia finansowego gminy dla rodzin wielodzietnych z terenu gminy Zgorzelec.</w:t>
      </w:r>
      <w:r w:rsidR="002C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D3E" w:rsidRDefault="002C69C0" w:rsidP="00EF7E5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20</w:t>
      </w:r>
      <w:r w:rsidR="003B2D3E">
        <w:rPr>
          <w:rFonts w:ascii="Times New Roman" w:eastAsia="Times New Roman" w:hAnsi="Times New Roman" w:cs="Times New Roman"/>
          <w:sz w:val="24"/>
          <w:szCs w:val="24"/>
        </w:rPr>
        <w:t>16r. zostało zamówionych 64 szt.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KDR, natomiast 2017r. 58 kart. Liczba osób, którym przyznano KDR na przełomie lat 2014/2017 wyniosła 465szt.</w:t>
      </w:r>
      <w:r w:rsidR="003B2D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D3E" w:rsidRDefault="003B2D3E" w:rsidP="003B2D3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rodziców/małżonków, którym przyznano KDR-154</w:t>
      </w:r>
    </w:p>
    <w:p w:rsidR="00EF7E5F" w:rsidRDefault="003B2D3E" w:rsidP="003B2D3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dzieci, którym przyznano KDR-311</w:t>
      </w:r>
      <w:r w:rsidR="002C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9C0" w:rsidRDefault="002C69C0" w:rsidP="00EF7E5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E5F" w:rsidRPr="002151CE" w:rsidRDefault="00EF7E5F" w:rsidP="00EF7E5F">
      <w:pPr>
        <w:pStyle w:val="Akapitzlist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71">
        <w:rPr>
          <w:rFonts w:ascii="Times New Roman" w:hAnsi="Times New Roman" w:cs="Times New Roman"/>
          <w:sz w:val="24"/>
          <w:szCs w:val="24"/>
        </w:rPr>
        <w:t xml:space="preserve">Elementarnym aktem prawnym regulującym funkcje ochronne dla ofiar przemocy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82D71">
        <w:rPr>
          <w:rFonts w:ascii="Times New Roman" w:hAnsi="Times New Roman" w:cs="Times New Roman"/>
          <w:sz w:val="24"/>
          <w:szCs w:val="24"/>
        </w:rPr>
        <w:t xml:space="preserve">rodzinie stała się w Polsce ustawa z dnia 29 lipca 2005 roku o przeciwdziałaniu przemocy w rodzinie, znowelizowana w 2010 roku z mocą obowiązującą od 1 sierpnia 2010 roku. </w:t>
      </w:r>
    </w:p>
    <w:p w:rsidR="00EF7E5F" w:rsidRDefault="00EF7E5F" w:rsidP="00EF7E5F">
      <w:pPr>
        <w:pStyle w:val="Akapitzlist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E5F" w:rsidRDefault="00EF7E5F" w:rsidP="00EF7E5F">
      <w:pPr>
        <w:pStyle w:val="Akapitzli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4798D">
        <w:rPr>
          <w:rFonts w:ascii="Times New Roman" w:hAnsi="Times New Roman" w:cs="Times New Roman"/>
          <w:sz w:val="24"/>
          <w:szCs w:val="24"/>
        </w:rPr>
        <w:t xml:space="preserve">Tabela nr </w:t>
      </w:r>
      <w:r w:rsidR="00D602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15F8">
        <w:rPr>
          <w:rFonts w:ascii="Times New Roman" w:hAnsi="Times New Roman" w:cs="Times New Roman"/>
          <w:i/>
          <w:sz w:val="24"/>
          <w:szCs w:val="24"/>
        </w:rPr>
        <w:t>Ilość założonych Niebieskich Kart na przełomie 2014-2017</w:t>
      </w:r>
    </w:p>
    <w:p w:rsidR="00EF7E5F" w:rsidRPr="00D812E8" w:rsidRDefault="00EF7E5F" w:rsidP="00EF7E5F">
      <w:pPr>
        <w:pStyle w:val="Akapitzlist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914"/>
        <w:gridCol w:w="4266"/>
      </w:tblGrid>
      <w:tr w:rsidR="00EF7E5F" w:rsidTr="00257E1E">
        <w:tc>
          <w:tcPr>
            <w:tcW w:w="4914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założonych Niebieskich Kart</w:t>
            </w:r>
          </w:p>
        </w:tc>
        <w:tc>
          <w:tcPr>
            <w:tcW w:w="426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Kolejne lata</w:t>
            </w:r>
          </w:p>
        </w:tc>
      </w:tr>
      <w:tr w:rsidR="00EF7E5F" w:rsidTr="00257E1E">
        <w:tc>
          <w:tcPr>
            <w:tcW w:w="4914" w:type="dxa"/>
          </w:tcPr>
          <w:p w:rsidR="00EF7E5F" w:rsidRDefault="003B2D3E" w:rsidP="003B2D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F7E5F" w:rsidTr="00257E1E">
        <w:tc>
          <w:tcPr>
            <w:tcW w:w="4914" w:type="dxa"/>
          </w:tcPr>
          <w:p w:rsidR="00EF7E5F" w:rsidRDefault="003B2D3E" w:rsidP="003B2D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F7E5F" w:rsidTr="00257E1E">
        <w:tc>
          <w:tcPr>
            <w:tcW w:w="4914" w:type="dxa"/>
          </w:tcPr>
          <w:p w:rsidR="00EF7E5F" w:rsidRDefault="003B2D3E" w:rsidP="003B2D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F7E5F" w:rsidTr="00257E1E">
        <w:tc>
          <w:tcPr>
            <w:tcW w:w="4914" w:type="dxa"/>
          </w:tcPr>
          <w:p w:rsidR="00EF7E5F" w:rsidRDefault="003B2D3E" w:rsidP="003B2D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6" w:type="dxa"/>
          </w:tcPr>
          <w:p w:rsidR="00EF7E5F" w:rsidRDefault="00EF7E5F" w:rsidP="00257E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EF7E5F" w:rsidRDefault="00EF7E5F" w:rsidP="00EF7E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Pr="00054B9E" w:rsidRDefault="00EF7E5F" w:rsidP="00EF7E5F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D71">
        <w:rPr>
          <w:rFonts w:ascii="Times New Roman" w:hAnsi="Times New Roman" w:cs="Times New Roman"/>
          <w:sz w:val="24"/>
          <w:szCs w:val="24"/>
        </w:rPr>
        <w:t xml:space="preserve">Dzięki nowelizacji ustawy powstała możliwość skuteczniejszej ochrony ofiar przemocy domowej, a także powstała możliwość skuteczniejszego oddziaływania na sprawcę przemocy.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682D71">
        <w:rPr>
          <w:rFonts w:ascii="Times New Roman" w:eastAsia="Calibri" w:hAnsi="Times New Roman" w:cs="Times New Roman"/>
          <w:sz w:val="24"/>
          <w:szCs w:val="24"/>
        </w:rPr>
        <w:t xml:space="preserve">2015 roku został zatrudniony psycholog w Gminnym Ośrodku Pomocy Społecznej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82D71">
        <w:rPr>
          <w:rFonts w:ascii="Times New Roman" w:eastAsia="Calibri" w:hAnsi="Times New Roman" w:cs="Times New Roman"/>
          <w:sz w:val="24"/>
          <w:szCs w:val="24"/>
        </w:rPr>
        <w:t xml:space="preserve">w Zgorzelcu. </w:t>
      </w:r>
      <w:r w:rsidRPr="00682D71">
        <w:rPr>
          <w:rFonts w:ascii="Times New Roman" w:eastAsia="Times New Roman" w:hAnsi="Times New Roman" w:cs="Times New Roman"/>
          <w:sz w:val="24"/>
          <w:szCs w:val="24"/>
        </w:rPr>
        <w:t xml:space="preserve">Częstymi osobami do pracy były </w:t>
      </w:r>
      <w:r>
        <w:rPr>
          <w:rFonts w:ascii="Times New Roman" w:eastAsia="Times New Roman" w:hAnsi="Times New Roman" w:cs="Times New Roman"/>
          <w:sz w:val="24"/>
          <w:szCs w:val="24"/>
        </w:rPr>
        <w:t>osoby dorosłe z problemami, ale również dzieci  sprawców przemocy, u których  zaobserwowano</w:t>
      </w:r>
      <w:r w:rsidRPr="00682D71">
        <w:rPr>
          <w:rFonts w:ascii="Times New Roman" w:eastAsia="Times New Roman" w:hAnsi="Times New Roman" w:cs="Times New Roman"/>
          <w:sz w:val="24"/>
          <w:szCs w:val="24"/>
        </w:rPr>
        <w:t xml:space="preserve"> problemy  emocjonalne oraz problemy  związane z zachowaniem, takich jak: odczuwanie niepokoju, depresja, samouszkodzenia, osłabienie koncentracji objawiające się, np. osiąganiem niskich wyników w szkole, nieposłuszeństwem, agresją wobec otoczenia, występowaniem koszma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rów sennych czy  moczeniem nocnym. </w:t>
      </w:r>
      <w:r w:rsidRPr="00682D71">
        <w:rPr>
          <w:rFonts w:ascii="Times New Roman" w:eastAsia="Times New Roman" w:hAnsi="Times New Roman" w:cs="Times New Roman"/>
          <w:sz w:val="24"/>
          <w:szCs w:val="24"/>
        </w:rPr>
        <w:t>Z każdym z klientów rozmawiano indywidualnie jak również jeśli tego sytuacja wymagała były prowadzone konsultacje rodzinne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645">
        <w:rPr>
          <w:rFonts w:ascii="Times New Roman" w:eastAsiaTheme="minorHAnsi" w:hAnsi="Times New Roman" w:cs="Times New Roman"/>
          <w:sz w:val="24"/>
          <w:szCs w:val="24"/>
          <w:lang w:eastAsia="en-US"/>
        </w:rPr>
        <w:t>Pomoc finansowa na podstawie Ustawy z dnia 11 lutego 2016 r. o pomocy państwa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6645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wychowywaniu dzieci realizowana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jest w Gminie Zgorzelec </w:t>
      </w:r>
      <w:r w:rsidR="003B2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przez Gminny Ośrodek Pomocy Społecznej w Zgorzelcu. </w:t>
      </w:r>
      <w:r w:rsidRPr="00C36645">
        <w:rPr>
          <w:rFonts w:ascii="Times New Roman" w:eastAsiaTheme="minorHAnsi" w:hAnsi="Times New Roman" w:cs="Times New Roman"/>
          <w:sz w:val="24"/>
          <w:szCs w:val="24"/>
          <w:lang w:eastAsia="en-US"/>
        </w:rPr>
        <w:t>Celem świadczenia wychowawczego jest częściowe pokrycie wydatków związanych z</w:t>
      </w:r>
      <w:r w:rsidR="003B2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6645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wychowywaniem dziecka, w tym z opieką nad nim i zaspokojeniem jego potrzeb życiowych.</w:t>
      </w:r>
    </w:p>
    <w:p w:rsidR="00EF7E5F" w:rsidRPr="00C36645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Default="00D60241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Tabela nr 9</w:t>
      </w:r>
      <w:r w:rsidR="00EF7E5F" w:rsidRPr="00C366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 </w:t>
      </w:r>
      <w:r w:rsidR="00EF7E5F" w:rsidRPr="00C3664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Liczba rodzin korzystających ze świadczeń</w:t>
      </w:r>
      <w:r w:rsidR="00EF7E5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wychowawczych.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668"/>
        <w:gridCol w:w="1985"/>
        <w:gridCol w:w="2016"/>
      </w:tblGrid>
      <w:tr w:rsidR="003B2D3E" w:rsidTr="0020686C">
        <w:tc>
          <w:tcPr>
            <w:tcW w:w="543" w:type="dxa"/>
          </w:tcPr>
          <w:p w:rsidR="003B2D3E" w:rsidRPr="00257E1E" w:rsidRDefault="006E47B6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668" w:type="dxa"/>
          </w:tcPr>
          <w:p w:rsidR="003B2D3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odbiorcy</w:t>
            </w:r>
          </w:p>
        </w:tc>
        <w:tc>
          <w:tcPr>
            <w:tcW w:w="1985" w:type="dxa"/>
          </w:tcPr>
          <w:p w:rsidR="003B2D3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16" w:type="dxa"/>
          </w:tcPr>
          <w:p w:rsidR="003B2D3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57E1E" w:rsidTr="0020686C">
        <w:tc>
          <w:tcPr>
            <w:tcW w:w="543" w:type="dxa"/>
          </w:tcPr>
          <w:p w:rsidR="00257E1E" w:rsidRP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8" w:type="dxa"/>
          </w:tcPr>
          <w:p w:rsidR="00257E1E" w:rsidRP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złożonych wniosków o 500+</w:t>
            </w:r>
          </w:p>
        </w:tc>
        <w:tc>
          <w:tcPr>
            <w:tcW w:w="1985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016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57E1E" w:rsidTr="0020686C">
        <w:tc>
          <w:tcPr>
            <w:tcW w:w="543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wydanych do wniosków decyzji</w:t>
            </w:r>
          </w:p>
        </w:tc>
        <w:tc>
          <w:tcPr>
            <w:tcW w:w="1985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016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257E1E" w:rsidTr="0020686C">
        <w:tc>
          <w:tcPr>
            <w:tcW w:w="543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wydanych do wniosków decyzji w tym przyznających prawo do świadczenia wychowawczego</w:t>
            </w:r>
          </w:p>
        </w:tc>
        <w:tc>
          <w:tcPr>
            <w:tcW w:w="1985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016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257E1E" w:rsidTr="0020686C">
        <w:tc>
          <w:tcPr>
            <w:tcW w:w="543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świadczeń wypłaconych w formie pieniężnej</w:t>
            </w:r>
          </w:p>
        </w:tc>
        <w:tc>
          <w:tcPr>
            <w:tcW w:w="1985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6307</w:t>
            </w:r>
          </w:p>
        </w:tc>
        <w:tc>
          <w:tcPr>
            <w:tcW w:w="2016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7632</w:t>
            </w:r>
          </w:p>
        </w:tc>
      </w:tr>
      <w:tr w:rsidR="00257E1E" w:rsidTr="0020686C">
        <w:tc>
          <w:tcPr>
            <w:tcW w:w="543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</w:tcPr>
          <w:p w:rsidR="00257E1E" w:rsidRDefault="00257E1E" w:rsidP="00EF7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Poniesione z budżetu państwa wydatki </w:t>
            </w:r>
            <w:proofErr w:type="spellStart"/>
            <w:r w:rsidR="0020686C">
              <w:rPr>
                <w:rFonts w:ascii="Times New Roman" w:hAnsi="Times New Roman" w:cs="Times New Roman"/>
                <w:sz w:val="24"/>
                <w:szCs w:val="24"/>
              </w:rPr>
              <w:t>finans</w:t>
            </w:r>
            <w:proofErr w:type="spellEnd"/>
            <w:r w:rsidR="002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3.140.701.50zł.</w:t>
            </w:r>
          </w:p>
        </w:tc>
        <w:tc>
          <w:tcPr>
            <w:tcW w:w="2016" w:type="dxa"/>
          </w:tcPr>
          <w:p w:rsidR="00257E1E" w:rsidRPr="00257E1E" w:rsidRDefault="00257E1E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2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E1E">
              <w:rPr>
                <w:rFonts w:ascii="Times New Roman" w:hAnsi="Times New Roman" w:cs="Times New Roman"/>
                <w:sz w:val="24"/>
                <w:szCs w:val="24"/>
              </w:rPr>
              <w:t>174.20zł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C1" w:rsidRDefault="001346C1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C1" w:rsidRDefault="001346C1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7E5F" w:rsidRPr="00302F25" w:rsidRDefault="00EF7E5F" w:rsidP="00EF7E5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2F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4. </w:t>
      </w:r>
      <w:r w:rsidRPr="00302F2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Zasoby gminy Zgorzelec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Pr="009C6069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069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wspierania rodziny na lata 2018- 2020</w:t>
      </w:r>
      <w:r w:rsidRPr="009C60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będzie służył realizacji gminnej polityki rodzinnej.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6069"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 na rzecz dziecka i rodziny realizują instytucje opisane w poniższej tabeli.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E5F" w:rsidRPr="00A326DD" w:rsidRDefault="00D60241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Tabela nr 10</w:t>
      </w:r>
      <w:r w:rsidR="00EF7E5F" w:rsidRPr="00A326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F7E5F" w:rsidRPr="00A326D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Instytucje realizujące działania na rzecz dziecka i rodziny w G</w:t>
      </w:r>
      <w:r w:rsidR="00EF7E5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minie Zgorzelec.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26"/>
        <w:gridCol w:w="4677"/>
        <w:gridCol w:w="4077"/>
      </w:tblGrid>
      <w:tr w:rsidR="00EF7E5F" w:rsidTr="00257E1E">
        <w:tc>
          <w:tcPr>
            <w:tcW w:w="426" w:type="dxa"/>
          </w:tcPr>
          <w:p w:rsidR="00EF7E5F" w:rsidRPr="00A326DD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F7E5F" w:rsidRPr="00A326DD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>Urząd Gminy Zgorzelec, 59-900 Zgorzelec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Tadeusza Kościuszki 70</w:t>
            </w:r>
          </w:p>
        </w:tc>
        <w:tc>
          <w:tcPr>
            <w:tcW w:w="4077" w:type="dxa"/>
          </w:tcPr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Dowozy dzieci niepełnosprawnych, przyznawanie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wypłacanie stypendiów.</w:t>
            </w:r>
          </w:p>
        </w:tc>
      </w:tr>
      <w:tr w:rsidR="00EF7E5F" w:rsidTr="00257E1E">
        <w:tc>
          <w:tcPr>
            <w:tcW w:w="426" w:type="dxa"/>
          </w:tcPr>
          <w:p w:rsidR="00EF7E5F" w:rsidRPr="00A326DD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Ośrodek Pomocy Społecznej </w:t>
            </w:r>
          </w:p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Zgorzelcu, </w:t>
            </w:r>
          </w:p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59-900 Zgorzelec,</w:t>
            </w: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7E5F" w:rsidRPr="00A326DD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>ul. Tadeusza Kościuszki 70</w:t>
            </w:r>
          </w:p>
        </w:tc>
        <w:tc>
          <w:tcPr>
            <w:tcW w:w="4077" w:type="dxa"/>
          </w:tcPr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Praca socja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lna, pomoc finansowa, rzeczowa, dożywianie dzieci w placówkach oświatowych, aktywizacja społeczno-zawodowa, Karta D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ej Rodziny, minimalizowanie problemów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niew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ydolności wychowawczych rodziny, w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sparcie ps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ychologiczne         i specjalistyczne.</w:t>
            </w:r>
          </w:p>
        </w:tc>
      </w:tr>
      <w:tr w:rsidR="00EF7E5F" w:rsidTr="00257E1E">
        <w:tc>
          <w:tcPr>
            <w:tcW w:w="426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Gminna Komisja Rozwiązywania </w:t>
            </w:r>
          </w:p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Problemów Alkoholowych </w:t>
            </w:r>
          </w:p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59-900 Zgorzelec,</w:t>
            </w: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>ul. Tadeusza Kościuszki 70</w:t>
            </w:r>
          </w:p>
        </w:tc>
        <w:tc>
          <w:tcPr>
            <w:tcW w:w="4077" w:type="dxa"/>
          </w:tcPr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Wsparcie ps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ychologiczne, przygotowywanie i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realizowanie programów profilaktycznych i</w:t>
            </w:r>
          </w:p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edukacyjnych wspierają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cych wychowanie dzieci,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młodzieży, organizacja wypoczynku letniego,</w:t>
            </w:r>
          </w:p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poradnictwo psychologiczne, prawne, ś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wietlice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środowiskowe;</w:t>
            </w:r>
          </w:p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przeciwdziałanie problemom dotyczą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cym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nadużywania alkoholu.</w:t>
            </w:r>
          </w:p>
        </w:tc>
      </w:tr>
      <w:tr w:rsidR="00EF7E5F" w:rsidTr="00257E1E">
        <w:tc>
          <w:tcPr>
            <w:tcW w:w="426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Zespół Interdyscyplinarny ds.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Przeciwdziałania Przemocy w Rodzinie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przy GOPS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59-900 Zgorzelec,</w:t>
            </w: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hAnsi="Times New Roman" w:cs="Times New Roman"/>
                <w:bCs/>
                <w:sz w:val="24"/>
                <w:szCs w:val="24"/>
              </w:rPr>
              <w:t>ul. Tadeusza Kościuszki 70</w:t>
            </w:r>
          </w:p>
        </w:tc>
        <w:tc>
          <w:tcPr>
            <w:tcW w:w="4077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Wsparcie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specjalistyczne </w:t>
            </w:r>
          </w:p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 pomoc rodzinom </w:t>
            </w:r>
          </w:p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 przezwycięż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eniu problemu </w:t>
            </w:r>
            <w:r w:rsidRPr="00A326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przemocy,</w:t>
            </w:r>
          </w:p>
        </w:tc>
      </w:tr>
      <w:tr w:rsidR="00EF7E5F" w:rsidTr="00257E1E">
        <w:tc>
          <w:tcPr>
            <w:tcW w:w="426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EF7E5F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Placówki oświatowe z terenu Gminy Zgorzelec, tj. </w:t>
            </w:r>
          </w:p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szkoły podstawowe w Trójcy, Łagowie, Żarskiej Wsi, Jerzmankach, Osieku Łużyckim</w:t>
            </w:r>
          </w:p>
        </w:tc>
        <w:tc>
          <w:tcPr>
            <w:tcW w:w="4077" w:type="dxa"/>
          </w:tcPr>
          <w:p w:rsidR="00EF7E5F" w:rsidRPr="00A326DD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Działalność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edukacyjno -wychowawcza, </w:t>
            </w: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psycho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logiczno - edukacyjna, wsparcie </w:t>
            </w: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pedagogiczne, psychologiczne dla rodzicó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 i </w:t>
            </w: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dzieci, realizacja programów edukacyjnych.</w:t>
            </w:r>
          </w:p>
        </w:tc>
      </w:tr>
      <w:tr w:rsidR="00EF7E5F" w:rsidTr="00257E1E">
        <w:tc>
          <w:tcPr>
            <w:tcW w:w="426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EF7E5F" w:rsidRPr="001A1C26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Placówki służby zdrowia</w:t>
            </w:r>
          </w:p>
        </w:tc>
        <w:tc>
          <w:tcPr>
            <w:tcW w:w="4077" w:type="dxa"/>
          </w:tcPr>
          <w:p w:rsidR="00EF7E5F" w:rsidRPr="001A1C26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Działalność w zakresie profilaktyki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opieki zdrowotnej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F7E5F" w:rsidTr="00257E1E">
        <w:tc>
          <w:tcPr>
            <w:tcW w:w="426" w:type="dxa"/>
          </w:tcPr>
          <w:p w:rsidR="00EF7E5F" w:rsidRDefault="00EF7E5F" w:rsidP="00257E1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EF7E5F" w:rsidRPr="001A1C26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Parafie z terenu gminy</w:t>
            </w:r>
          </w:p>
        </w:tc>
        <w:tc>
          <w:tcPr>
            <w:tcW w:w="4077" w:type="dxa"/>
          </w:tcPr>
          <w:p w:rsidR="00EF7E5F" w:rsidRPr="001A1C26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1C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Działalność charytatywna</w:t>
            </w:r>
          </w:p>
        </w:tc>
      </w:tr>
    </w:tbl>
    <w:p w:rsidR="00EF7E5F" w:rsidRPr="001773B9" w:rsidRDefault="00EF7E5F" w:rsidP="00EF7E5F">
      <w:pPr>
        <w:pStyle w:val="Akapitzlist"/>
        <w:autoSpaceDE w:val="0"/>
        <w:autoSpaceDN w:val="0"/>
        <w:adjustRightInd w:val="0"/>
        <w:spacing w:after="0" w:line="240" w:lineRule="auto"/>
        <w:ind w:left="1080" w:hanging="938"/>
        <w:rPr>
          <w:rFonts w:ascii="Times New Roman" w:hAnsi="Times New Roman" w:cs="Times New Roman"/>
          <w:b/>
          <w:bCs/>
          <w:sz w:val="24"/>
          <w:szCs w:val="24"/>
        </w:rPr>
      </w:pPr>
      <w:r w:rsidRPr="001773B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Źródło danych: dane własne Gminnego Ośrodka Pomocy Społecznej w Zgorzelcu.</w:t>
      </w:r>
    </w:p>
    <w:p w:rsidR="00EF7E5F" w:rsidRPr="001773B9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Pr="001773B9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Gminie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Wiejskiej Zgorzelec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funkcjonuje szeroki wachlarz form pomocy dla dziecka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>i rodziny ze strony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>powyższych instytucji. Są to zarówno poradnictwa jak i konkretne usługi, które wspierają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>zwalczanie bezradności opiekuńczo-wychowawczej, zajmują się profilaktyką, walką z sytuacjami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kryzysowymi, nałogami itp. Instytucje wspierają i pomagają,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>w stworzeniu optymalnych warunków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3B9">
        <w:rPr>
          <w:rFonts w:ascii="Times New Roman" w:eastAsiaTheme="minorHAnsi" w:hAnsi="Times New Roman" w:cs="Times New Roman"/>
          <w:sz w:val="24"/>
          <w:szCs w:val="24"/>
          <w:lang w:eastAsia="en-US"/>
        </w:rPr>
        <w:t>do wychowywania dzieci w środowisku rodziny biologicznej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D0B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Rozdział II. Cele, założenia i realizacja Gminnego Programu Wspierania Rodziny</w:t>
      </w:r>
    </w:p>
    <w:p w:rsidR="00EF7E5F" w:rsidRPr="00CD0B19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sz w:val="24"/>
          <w:szCs w:val="24"/>
          <w:lang w:eastAsia="en-US"/>
        </w:rPr>
      </w:pP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1. </w:t>
      </w:r>
      <w:r w:rsidRPr="003737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Cele Programu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Głównym celem Programu jest stworzenie optymalnych warunków do wychowywania dzieci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w środowisku biologicznej rodziny oraz wspierania rodzin dysfunkcyjnych w prawidłowym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wypełnianiu obowiązków opiekuń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czo-wychowawczych w gminie Zgorzelec.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Cele szczegółowe: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1) Budowanie bezpieczeństwa socjalnego rodzin;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2) Wspomaganie potencjału rozwojowego rodziny;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3) Wspomaganie dziecka w środowisku szkolnym;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4) Podejmowanie działań koordynujących wobec podmiotów zajmujących się rodzinami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ysfunkcyjnymi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sz w:val="24"/>
          <w:szCs w:val="24"/>
          <w:lang w:eastAsia="en-US"/>
        </w:rPr>
      </w:pP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Założenia Programu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Gminny Program Wspierania Rodziny jest dokumentem przewidzianym do realizacji na lata 2018-2020. Głównym założeniem Programu jest stworzenie wielopłaszczyznowego wsparcia rodziny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poprzez działanie mające służyć:</w:t>
      </w:r>
    </w:p>
    <w:p w:rsidR="00EF7E5F" w:rsidRPr="00373748" w:rsidRDefault="00EF7E5F" w:rsidP="00EF7E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wspieraniu potencjału rozwojowego rodziny, biologicznej na wczesnym etapie jej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funkcjonowania,</w:t>
      </w:r>
    </w:p>
    <w:p w:rsidR="00EF7E5F" w:rsidRDefault="00EF7E5F" w:rsidP="00EF7E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wzmocnieniu systemu gwarantującego prawidłowy proces wychowawczy oraz ochrony dzieci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przed nieprzystosowani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 społecznym, marginalizacją                          i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wykluczeniem,</w:t>
      </w:r>
    </w:p>
    <w:p w:rsidR="00EF7E5F" w:rsidRDefault="00EF7E5F" w:rsidP="00EF7E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poprawie sytuacji dziecka w środowisku szkolnym poprzez wzbogacanie oferty edukacyjnej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oraz wspieranie uczniów wymagających pomocy,</w:t>
      </w:r>
    </w:p>
    <w:p w:rsidR="00EF7E5F" w:rsidRDefault="00EF7E5F" w:rsidP="00EF7E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zwiększeniu poziomu bezpieczeństwa dzieci, młodzieży i rodziny poprzez prowadzenie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stosownych działań profilaktyczno-edukacyjno-wychowawczych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w środowisku,</w:t>
      </w:r>
    </w:p>
    <w:p w:rsidR="00EF7E5F" w:rsidRPr="00373748" w:rsidRDefault="00EF7E5F" w:rsidP="00EF7E5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zapobieganiu powstawania sytuacji kryzysowych wymagających interwencji oraz skuteczne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mu reagowaniu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sytuacjach już zaistniałych poprzez udzielanie wielopłaszczyznowego wsparcia.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Cambria-Bold" w:eastAsiaTheme="minorHAnsi" w:hAnsi="Cambria-Bold" w:cs="Cambria-Bold"/>
          <w:b/>
          <w:bCs/>
          <w:sz w:val="24"/>
          <w:szCs w:val="24"/>
          <w:lang w:eastAsia="en-US"/>
        </w:rPr>
      </w:pP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3. Zadania Programu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Harmonogram Programu Wspierania Rodz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iny na lata 2018-2020 w gminie Zgorzelec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rzedstawiony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formie poniż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szej tabeli</w:t>
      </w:r>
      <w:r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F7E5F" w:rsidRPr="00373748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373748" w:rsidRDefault="00D60241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Tabela nr 11</w:t>
      </w:r>
      <w:r w:rsidR="00EF7E5F"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F7E5F" w:rsidRPr="003737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Harmonogram Programu</w:t>
      </w:r>
      <w:r w:rsidR="00EF7E5F" w:rsidRPr="003737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1696"/>
        <w:gridCol w:w="2316"/>
        <w:gridCol w:w="1375"/>
        <w:gridCol w:w="1775"/>
        <w:gridCol w:w="1543"/>
      </w:tblGrid>
      <w:tr w:rsidR="00EF7E5F" w:rsidTr="00257E1E">
        <w:tc>
          <w:tcPr>
            <w:tcW w:w="54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L.P</w:t>
            </w: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2120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ziałania</w:t>
            </w: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Termin realizacji</w:t>
            </w:r>
          </w:p>
        </w:tc>
        <w:tc>
          <w:tcPr>
            <w:tcW w:w="198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Realizatorzy</w:t>
            </w:r>
          </w:p>
        </w:tc>
        <w:tc>
          <w:tcPr>
            <w:tcW w:w="152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Wskaźniki</w:t>
            </w:r>
          </w:p>
        </w:tc>
      </w:tr>
      <w:tr w:rsidR="00EF7E5F" w:rsidTr="00257E1E">
        <w:tc>
          <w:tcPr>
            <w:tcW w:w="54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Prowadzenie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działalności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profilaktycznej na rzecz rodziny</w:t>
            </w:r>
          </w:p>
        </w:tc>
        <w:tc>
          <w:tcPr>
            <w:tcW w:w="2120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udział w kampaniach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konferencjach,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seminariach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promujących wartość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rodziny;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udział w programach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profilaktycznych 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edukacyjnych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wspierających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wychowanie rodziny</w:t>
            </w: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2018-2020</w:t>
            </w:r>
          </w:p>
        </w:tc>
        <w:tc>
          <w:tcPr>
            <w:tcW w:w="198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Wszystkie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podmioty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uczestniczące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realizacji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Programu</w:t>
            </w:r>
          </w:p>
        </w:tc>
        <w:tc>
          <w:tcPr>
            <w:tcW w:w="152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ilość plakatów,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ulotek,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utworzenie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zakładki na stronie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internetowej,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ilość programów</w:t>
            </w:r>
          </w:p>
        </w:tc>
      </w:tr>
      <w:tr w:rsidR="00EF7E5F" w:rsidTr="00257E1E">
        <w:tc>
          <w:tcPr>
            <w:tcW w:w="54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Udzielanie wsparcia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pomocy rodzinie przeżywającej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trudności 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wypełnianiu funkcji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opiekuńczo -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wychowawczej</w:t>
            </w:r>
          </w:p>
        </w:tc>
        <w:tc>
          <w:tcPr>
            <w:tcW w:w="2120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Praca socjalna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skierowana na rzecz rodzin przeżywających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trudności w wypełnianiu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funkcji opiekuńczo –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wychowawczych,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poradnictwo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specjalistyczne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udziela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nie pomocy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finansowej i rzeczowej,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pomoc w formie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dożywiania dzieci 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placówkach oświatowych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3)wsparcie asystenta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rodziny , pracownika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socjalnego 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198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Wszystkie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Podmioty uczestniczące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realizacji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Programu</w:t>
            </w:r>
          </w:p>
        </w:tc>
        <w:tc>
          <w:tcPr>
            <w:tcW w:w="152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ilość porad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Udzielonych - ilość rodzin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objętych pomocą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finansowa,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rzeczową, ilość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dzieci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dożywianych 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placówkach oświatowych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ilość kontraktów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ocjalnych</w:t>
            </w:r>
          </w:p>
        </w:tc>
      </w:tr>
      <w:tr w:rsidR="00EF7E5F" w:rsidTr="00257E1E">
        <w:tc>
          <w:tcPr>
            <w:tcW w:w="54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8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Doskonalenie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współpracy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pomiędzy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instytucjami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podmiotami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działającymi na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rzecz dzieci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rodziny</w:t>
            </w:r>
          </w:p>
        </w:tc>
        <w:tc>
          <w:tcPr>
            <w:tcW w:w="2120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1)Współpraca szkół,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olicji, służby zdrowia,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kuratorów, Gminnej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omisji Rozwiązywania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Problemów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Alkoholowych, Zespołu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Interdyscyplinarnego,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organizacji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pozarządowych oraz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innych instytucji,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2)stała współpraca z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PCPR jednostką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realizującą działania z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zakresu pieczy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zastępczej 3)dokształcanie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kadry</w:t>
            </w:r>
          </w:p>
        </w:tc>
        <w:tc>
          <w:tcPr>
            <w:tcW w:w="1558" w:type="dxa"/>
          </w:tcPr>
          <w:p w:rsidR="00EF7E5F" w:rsidRPr="00CD0B1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D0B1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2018-2020</w:t>
            </w:r>
          </w:p>
        </w:tc>
        <w:tc>
          <w:tcPr>
            <w:tcW w:w="198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Wszystkie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podmioty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uczestniczące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realizacji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Programu</w:t>
            </w:r>
          </w:p>
        </w:tc>
        <w:tc>
          <w:tcPr>
            <w:tcW w:w="1522" w:type="dxa"/>
          </w:tcPr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liczba spotkań,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szkoleń</w:t>
            </w:r>
          </w:p>
          <w:p w:rsidR="00EF7E5F" w:rsidRPr="001C05F9" w:rsidRDefault="00EF7E5F" w:rsidP="00257E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05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konferencji itp.</w:t>
            </w:r>
          </w:p>
        </w:tc>
      </w:tr>
    </w:tbl>
    <w:p w:rsidR="00EF7E5F" w:rsidRPr="0024380A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Źródło: opracowanie własne.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46C1" w:rsidRDefault="001346C1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46C1" w:rsidRDefault="001346C1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46C1" w:rsidRDefault="001346C1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346C1" w:rsidRDefault="001346C1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Pr="0024380A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5. Przewidywane efekty realizacji Programu</w:t>
      </w:r>
    </w:p>
    <w:p w:rsidR="00EF7E5F" w:rsidRPr="0024380A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Spodziewanym efektem realizacji Programu ma być polepszenie sytuacji dziecka i rodziny,</w:t>
      </w:r>
    </w:p>
    <w:p w:rsidR="00EF7E5F" w:rsidRPr="0024380A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poczucia bezpieczeństwa socjalnego, ograniczenie patologii społecznej, zminimalizowanie</w:t>
      </w:r>
    </w:p>
    <w:p w:rsidR="00EF7E5F" w:rsidRPr="0024380A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negatywnych zachowań oraz stworzenie skutecznego wsparcia dla rodziny i dziecka. Stworzenie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wielopłaszczyznowego wsparcia dla rodzin przeżywających trudności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opiekuńczo-wychowawcze.</w:t>
      </w:r>
    </w:p>
    <w:p w:rsidR="00EF7E5F" w:rsidRPr="0024380A" w:rsidRDefault="00EF7E5F" w:rsidP="00EF7E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abezpieczenie podstawowych potrzeb bytowych dziecka i rodziny,</w:t>
      </w:r>
    </w:p>
    <w:p w:rsidR="00EF7E5F" w:rsidRPr="0024380A" w:rsidRDefault="00EF7E5F" w:rsidP="00EF7E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zapobieganie powstawaniu sytuacji kryzysowych wymagających interwencji oraz</w:t>
      </w:r>
    </w:p>
    <w:p w:rsidR="00EF7E5F" w:rsidRPr="0024380A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rozwiązywanie już istniejących ,</w:t>
      </w:r>
    </w:p>
    <w:p w:rsidR="00EF7E5F" w:rsidRDefault="00EF7E5F" w:rsidP="00EF7E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zapobieganie niedostosowaniu społecznemu dzieci i młodzieży,</w:t>
      </w:r>
    </w:p>
    <w:p w:rsidR="00EF7E5F" w:rsidRDefault="00EF7E5F" w:rsidP="00EF7E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zapobieganie uzależnieniom od środków psychoaktywnych,</w:t>
      </w:r>
    </w:p>
    <w:p w:rsidR="00EF7E5F" w:rsidRDefault="00EF7E5F" w:rsidP="00EF7E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380A">
        <w:rPr>
          <w:rFonts w:ascii="Times New Roman" w:eastAsiaTheme="minorHAnsi" w:hAnsi="Times New Roman" w:cs="Times New Roman"/>
          <w:sz w:val="24"/>
          <w:szCs w:val="24"/>
          <w:lang w:eastAsia="en-US"/>
        </w:rPr>
        <w:t>wsparcie interdyscyplinarne dzieci i rodzin naturalnych.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6. Realizatorzy Programu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Koordynatorem Programu jest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Gminny </w:t>
      </w: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>Ośrodek Pomocy Społ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ecznej w Zgorzelcu </w:t>
      </w: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współpracy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>z następującymi instytucjami: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>1. Urzę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dem Gminy Zgorzelec,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Gminnym </w:t>
      </w: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>Zespołem Interdyscyplinarnym,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Powiatową Komendą Policji w Zgorzelcu, 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>4. Placówkami oświatowymi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Placówkami</w:t>
      </w: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ochrony zdrowia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4B40">
        <w:rPr>
          <w:rFonts w:ascii="Times New Roman" w:eastAsiaTheme="minorHAnsi" w:hAnsi="Times New Roman" w:cs="Times New Roman"/>
          <w:sz w:val="24"/>
          <w:szCs w:val="24"/>
          <w:lang w:eastAsia="en-US"/>
        </w:rPr>
        <w:t>6. Organizacjami pozarządowymi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Sądem Rejonowy w Zgorzelcu,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 Kuratorami Sądowymi,</w:t>
      </w: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Pr="00E45ACD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45A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7. Źródła finansowani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Realizacja Programu będzie odbywać się w zakresie posiadanych środków budżetu gminy, budżetu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>państwa oraz środków pozabudżetowych pozyskanych z innych źródeł.</w:t>
      </w:r>
    </w:p>
    <w:p w:rsidR="00EF7E5F" w:rsidRPr="00E45ACD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7E5F" w:rsidRPr="00E45ACD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45A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8. Monitoring i ewaluacja</w:t>
      </w:r>
    </w:p>
    <w:p w:rsidR="00EF7E5F" w:rsidRPr="008E5200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Koordynatorem programu jest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Gminny </w:t>
      </w: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>Ośro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dek P</w:t>
      </w: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>omocy Społ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ecznej w Zgorzelcu.</w:t>
      </w: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Monitoring będzie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>polegał na zbieraniu i analizowaniu danych dotyczących zrealizowanych zadań w ramach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5ACD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przedmiotowego programu, we współpracy z podmiotami zaangażowanymi w jego realizacje.</w:t>
      </w:r>
      <w:r w:rsidRPr="002E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0">
        <w:rPr>
          <w:rFonts w:ascii="Times New Roman" w:hAnsi="Times New Roman" w:cs="Times New Roman"/>
          <w:sz w:val="24"/>
          <w:szCs w:val="24"/>
        </w:rPr>
        <w:t xml:space="preserve">Zgodnie z art. 179 ustawy o wspieraniu rodziny i pieczy zastępczej w terminie do dnia 31 marca każdego roku Wójt Gminy składa Radzie Gminy roczne sprawozdanie </w:t>
      </w:r>
      <w:r w:rsidR="00A606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200">
        <w:rPr>
          <w:rFonts w:ascii="Times New Roman" w:hAnsi="Times New Roman" w:cs="Times New Roman"/>
          <w:sz w:val="24"/>
          <w:szCs w:val="24"/>
        </w:rPr>
        <w:t>z realizacji zadań z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0">
        <w:rPr>
          <w:rFonts w:ascii="Times New Roman" w:hAnsi="Times New Roman" w:cs="Times New Roman"/>
          <w:sz w:val="24"/>
          <w:szCs w:val="24"/>
        </w:rPr>
        <w:t xml:space="preserve">wspierania rodziny oraz przedstawia potrzeby związane z ich realizacją. </w:t>
      </w: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Pr="00314B4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F7E5F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Podsumowanie</w:t>
      </w:r>
    </w:p>
    <w:p w:rsidR="00EF7E5F" w:rsidRPr="00684C00" w:rsidRDefault="00EF7E5F" w:rsidP="00EF7E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84C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Gminny Program Wspierania Rodziny stanowi interdyscyplinarną strategię działań mających na celu wsparcie rodzin w wypełnianiu ich funkcji. </w:t>
      </w:r>
    </w:p>
    <w:p w:rsidR="00EF7E5F" w:rsidRPr="00684C00" w:rsidRDefault="00EF7E5F" w:rsidP="00EF7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Cele i zadania Programu zostały zaplanowane w sposób ogólny, co umożliwia dostosowanie podejmowanych działań do potrzeb. Wsparcie rodziny będzie miało charakter profilaktyczny, edukacyjny i ochronny.</w:t>
      </w:r>
    </w:p>
    <w:p w:rsidR="002C4E5F" w:rsidRDefault="002C4E5F"/>
    <w:p w:rsidR="00B43C24" w:rsidRDefault="00B43C24"/>
    <w:p w:rsidR="00B43C24" w:rsidRDefault="00B43C24"/>
    <w:p w:rsidR="00B43C24" w:rsidRPr="00B43C24" w:rsidRDefault="00B43C24">
      <w:pPr>
        <w:rPr>
          <w:rFonts w:ascii="Times New Roman" w:hAnsi="Times New Roman" w:cs="Times New Roman"/>
          <w:b/>
          <w:sz w:val="24"/>
          <w:szCs w:val="24"/>
        </w:rPr>
      </w:pPr>
      <w:r w:rsidRPr="00B43C24">
        <w:rPr>
          <w:rFonts w:ascii="Times New Roman" w:hAnsi="Times New Roman" w:cs="Times New Roman"/>
          <w:b/>
          <w:sz w:val="24"/>
          <w:szCs w:val="24"/>
        </w:rPr>
        <w:lastRenderedPageBreak/>
        <w:t>Wykaz Tabel: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1. </w:t>
      </w:r>
      <w:r w:rsidRPr="00B43C24">
        <w:rPr>
          <w:rFonts w:ascii="Times New Roman" w:hAnsi="Times New Roman" w:cs="Times New Roman"/>
          <w:i/>
          <w:sz w:val="24"/>
          <w:szCs w:val="24"/>
        </w:rPr>
        <w:t>Najczęstsze powody przyznawania pomocy finansowej w Gminie Zgorzelec.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2. </w:t>
      </w:r>
      <w:r w:rsidRPr="00B43C24">
        <w:rPr>
          <w:rFonts w:ascii="Times New Roman" w:hAnsi="Times New Roman" w:cs="Times New Roman"/>
          <w:i/>
          <w:sz w:val="24"/>
          <w:szCs w:val="24"/>
        </w:rPr>
        <w:t xml:space="preserve">Ilość  rodzin i osób w rodzinie objętych pomocą finansową przez Ośrodek Pomocy. 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3. </w:t>
      </w:r>
      <w:r w:rsidRPr="00B43C24">
        <w:rPr>
          <w:rFonts w:ascii="Times New Roman" w:hAnsi="Times New Roman" w:cs="Times New Roman"/>
          <w:i/>
          <w:sz w:val="24"/>
          <w:szCs w:val="24"/>
        </w:rPr>
        <w:t xml:space="preserve">Ilość  osób objętych pracą socjalną.     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4. </w:t>
      </w:r>
      <w:r w:rsidRPr="00B43C24">
        <w:rPr>
          <w:rFonts w:ascii="Times New Roman" w:hAnsi="Times New Roman" w:cs="Times New Roman"/>
          <w:i/>
          <w:sz w:val="24"/>
          <w:szCs w:val="24"/>
        </w:rPr>
        <w:t>Wydatki poniesione przez gminę na opiekę i wychowanie dziecka w pieczy zastępczej w latach 2014-2017.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5. </w:t>
      </w:r>
      <w:r w:rsidRPr="00B43C24">
        <w:rPr>
          <w:rFonts w:ascii="Times New Roman" w:hAnsi="Times New Roman" w:cs="Times New Roman"/>
          <w:i/>
          <w:sz w:val="24"/>
          <w:szCs w:val="24"/>
        </w:rPr>
        <w:t>Ilość  rodzin i dzieci objętych pracą asystenta rodziny</w:t>
      </w:r>
      <w:r w:rsidRPr="00B43C24">
        <w:rPr>
          <w:rFonts w:ascii="Times New Roman" w:hAnsi="Times New Roman" w:cs="Times New Roman"/>
          <w:sz w:val="24"/>
          <w:szCs w:val="24"/>
        </w:rPr>
        <w:t>.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6. </w:t>
      </w:r>
      <w:r w:rsidRPr="00B43C24">
        <w:rPr>
          <w:rFonts w:ascii="Times New Roman" w:hAnsi="Times New Roman" w:cs="Times New Roman"/>
          <w:i/>
          <w:sz w:val="24"/>
          <w:szCs w:val="24"/>
        </w:rPr>
        <w:t>Ilość  udzielonych konsultacji przez psychologa.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7. </w:t>
      </w:r>
      <w:r w:rsidRPr="00B43C24">
        <w:rPr>
          <w:rFonts w:ascii="Times New Roman" w:eastAsia="Times New Roman" w:hAnsi="Times New Roman" w:cs="Times New Roman"/>
          <w:i/>
          <w:sz w:val="24"/>
          <w:szCs w:val="24"/>
        </w:rPr>
        <w:t>Ilość</w:t>
      </w:r>
      <w:r w:rsidRPr="00B43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C24">
        <w:rPr>
          <w:rFonts w:ascii="Times New Roman" w:eastAsia="Times New Roman" w:hAnsi="Times New Roman" w:cs="Times New Roman"/>
          <w:i/>
          <w:sz w:val="24"/>
          <w:szCs w:val="24"/>
        </w:rPr>
        <w:t>złożonych wniosków o wydanie KDR w latach 2014-2017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hAnsi="Times New Roman" w:cs="Times New Roman"/>
          <w:sz w:val="24"/>
          <w:szCs w:val="24"/>
        </w:rPr>
        <w:t xml:space="preserve">Tabela nr 8. </w:t>
      </w:r>
      <w:r w:rsidRPr="00B43C24">
        <w:rPr>
          <w:rFonts w:ascii="Times New Roman" w:hAnsi="Times New Roman" w:cs="Times New Roman"/>
          <w:i/>
          <w:sz w:val="24"/>
          <w:szCs w:val="24"/>
        </w:rPr>
        <w:t>Ilość założonych Niebieskich Kart na przełomie 2014-2017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Tabela nr 9 . </w:t>
      </w:r>
      <w:r w:rsidRPr="00B43C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Liczba rodzin korzystających ze świadczeń wychowawczych.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Tabela nr 10. </w:t>
      </w:r>
      <w:r w:rsidRPr="00B43C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Instytucje realizujące działania na rzecz dziecka i rodziny w Gminie Zgorzelec.</w:t>
      </w:r>
    </w:p>
    <w:p w:rsidR="00B43C24" w:rsidRPr="00B43C24" w:rsidRDefault="00B43C24" w:rsidP="00B43C24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C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Tabela nr 11. </w:t>
      </w:r>
      <w:r w:rsidRPr="00B43C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Harmonogram Programu</w:t>
      </w:r>
      <w:r w:rsidRPr="00B43C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43C24" w:rsidRPr="00B43C24" w:rsidRDefault="00B43C24" w:rsidP="00B43C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43C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B43C24" w:rsidRDefault="00B43C24"/>
    <w:sectPr w:rsidR="00B43C24" w:rsidSect="0025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61FB53" w15:done="0"/>
  <w15:commentEx w15:paraId="0EF35D59" w15:done="0"/>
  <w15:commentEx w15:paraId="2950D52B" w15:done="0"/>
  <w15:commentEx w15:paraId="1D0EACCD" w15:done="0"/>
  <w15:commentEx w15:paraId="5707EBF5" w15:done="0"/>
  <w15:commentEx w15:paraId="65F3F007" w15:done="0"/>
  <w15:commentEx w15:paraId="5A4C32C7" w15:done="0"/>
  <w15:commentEx w15:paraId="3844EE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1FB53" w16cid:durableId="1DD51DF3"/>
  <w16cid:commentId w16cid:paraId="0EF35D59" w16cid:durableId="1DD51ED5"/>
  <w16cid:commentId w16cid:paraId="2950D52B" w16cid:durableId="1DD51E84"/>
  <w16cid:commentId w16cid:paraId="1D0EACCD" w16cid:durableId="1DD51F11"/>
  <w16cid:commentId w16cid:paraId="5707EBF5" w16cid:durableId="1DD51FF0"/>
  <w16cid:commentId w16cid:paraId="65F3F007" w16cid:durableId="1DD5201E"/>
  <w16cid:commentId w16cid:paraId="5A4C32C7" w16cid:durableId="1DD520DF"/>
  <w16cid:commentId w16cid:paraId="3844EE42" w16cid:durableId="1DD5221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239"/>
    <w:multiLevelType w:val="hybridMultilevel"/>
    <w:tmpl w:val="00008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96A"/>
    <w:multiLevelType w:val="hybridMultilevel"/>
    <w:tmpl w:val="64DCAC96"/>
    <w:lvl w:ilvl="0" w:tplc="D3586B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8FB"/>
    <w:multiLevelType w:val="hybridMultilevel"/>
    <w:tmpl w:val="14DA50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5902"/>
    <w:multiLevelType w:val="hybridMultilevel"/>
    <w:tmpl w:val="143EF2CE"/>
    <w:lvl w:ilvl="0" w:tplc="677A3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1143F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030C"/>
    <w:multiLevelType w:val="hybridMultilevel"/>
    <w:tmpl w:val="0406C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263"/>
    <w:multiLevelType w:val="hybridMultilevel"/>
    <w:tmpl w:val="8A8E06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E7A6560"/>
    <w:multiLevelType w:val="hybridMultilevel"/>
    <w:tmpl w:val="B4C46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7025"/>
    <w:multiLevelType w:val="hybridMultilevel"/>
    <w:tmpl w:val="36583B4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700BC"/>
    <w:multiLevelType w:val="hybridMultilevel"/>
    <w:tmpl w:val="B344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E0B30"/>
    <w:multiLevelType w:val="hybridMultilevel"/>
    <w:tmpl w:val="BEDC76F6"/>
    <w:lvl w:ilvl="0" w:tplc="572CC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23B84"/>
    <w:multiLevelType w:val="hybridMultilevel"/>
    <w:tmpl w:val="C94AA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3CF1"/>
    <w:multiLevelType w:val="hybridMultilevel"/>
    <w:tmpl w:val="3F32B4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F70EF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5C15"/>
    <w:multiLevelType w:val="hybridMultilevel"/>
    <w:tmpl w:val="C2502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806FE"/>
    <w:multiLevelType w:val="hybridMultilevel"/>
    <w:tmpl w:val="D44A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50A4"/>
    <w:multiLevelType w:val="hybridMultilevel"/>
    <w:tmpl w:val="C7BAB70E"/>
    <w:lvl w:ilvl="0" w:tplc="572CC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21449"/>
    <w:multiLevelType w:val="hybridMultilevel"/>
    <w:tmpl w:val="D044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71C4"/>
    <w:multiLevelType w:val="hybridMultilevel"/>
    <w:tmpl w:val="0CC4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63A4"/>
    <w:multiLevelType w:val="hybridMultilevel"/>
    <w:tmpl w:val="7862D80C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3E701203"/>
    <w:multiLevelType w:val="hybridMultilevel"/>
    <w:tmpl w:val="4AEE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277CF"/>
    <w:multiLevelType w:val="hybridMultilevel"/>
    <w:tmpl w:val="16B22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B72B1"/>
    <w:multiLevelType w:val="hybridMultilevel"/>
    <w:tmpl w:val="8188B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825A7"/>
    <w:multiLevelType w:val="hybridMultilevel"/>
    <w:tmpl w:val="691E3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403A6"/>
    <w:multiLevelType w:val="hybridMultilevel"/>
    <w:tmpl w:val="3B30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734E8"/>
    <w:multiLevelType w:val="hybridMultilevel"/>
    <w:tmpl w:val="D1C8A52C"/>
    <w:lvl w:ilvl="0" w:tplc="572CC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A7ED2"/>
    <w:multiLevelType w:val="hybridMultilevel"/>
    <w:tmpl w:val="30E88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B430C"/>
    <w:multiLevelType w:val="multilevel"/>
    <w:tmpl w:val="E09C70E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B9D4190"/>
    <w:multiLevelType w:val="hybridMultilevel"/>
    <w:tmpl w:val="8E24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417F"/>
    <w:multiLevelType w:val="hybridMultilevel"/>
    <w:tmpl w:val="C7FC8A9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0CD4575"/>
    <w:multiLevelType w:val="hybridMultilevel"/>
    <w:tmpl w:val="D9F40ECA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13099F"/>
    <w:multiLevelType w:val="hybridMultilevel"/>
    <w:tmpl w:val="9638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7460B"/>
    <w:multiLevelType w:val="hybridMultilevel"/>
    <w:tmpl w:val="BB287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86953"/>
    <w:multiLevelType w:val="hybridMultilevel"/>
    <w:tmpl w:val="A7C6F1A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FB223F0"/>
    <w:multiLevelType w:val="hybridMultilevel"/>
    <w:tmpl w:val="44968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9"/>
  </w:num>
  <w:num w:numId="5">
    <w:abstractNumId w:val="6"/>
  </w:num>
  <w:num w:numId="6">
    <w:abstractNumId w:val="24"/>
  </w:num>
  <w:num w:numId="7">
    <w:abstractNumId w:val="20"/>
  </w:num>
  <w:num w:numId="8">
    <w:abstractNumId w:val="19"/>
  </w:num>
  <w:num w:numId="9">
    <w:abstractNumId w:val="14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12"/>
  </w:num>
  <w:num w:numId="15">
    <w:abstractNumId w:val="25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16"/>
  </w:num>
  <w:num w:numId="21">
    <w:abstractNumId w:val="28"/>
  </w:num>
  <w:num w:numId="22">
    <w:abstractNumId w:val="17"/>
  </w:num>
  <w:num w:numId="23">
    <w:abstractNumId w:val="10"/>
  </w:num>
  <w:num w:numId="24">
    <w:abstractNumId w:val="8"/>
  </w:num>
  <w:num w:numId="25">
    <w:abstractNumId w:val="22"/>
  </w:num>
  <w:num w:numId="26">
    <w:abstractNumId w:val="32"/>
  </w:num>
  <w:num w:numId="27">
    <w:abstractNumId w:val="18"/>
  </w:num>
  <w:num w:numId="28">
    <w:abstractNumId w:val="13"/>
  </w:num>
  <w:num w:numId="29">
    <w:abstractNumId w:val="15"/>
  </w:num>
  <w:num w:numId="30">
    <w:abstractNumId w:val="31"/>
  </w:num>
  <w:num w:numId="31">
    <w:abstractNumId w:val="30"/>
  </w:num>
  <w:num w:numId="32">
    <w:abstractNumId w:val="5"/>
  </w:num>
  <w:num w:numId="33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usław Bialon">
    <w15:presenceInfo w15:providerId="None" w15:userId="Bogusław Bial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F7E5F"/>
    <w:rsid w:val="000A21C1"/>
    <w:rsid w:val="000C4764"/>
    <w:rsid w:val="001346C1"/>
    <w:rsid w:val="001467B7"/>
    <w:rsid w:val="0020686C"/>
    <w:rsid w:val="00257E1E"/>
    <w:rsid w:val="00273F99"/>
    <w:rsid w:val="002C4E5F"/>
    <w:rsid w:val="002C69C0"/>
    <w:rsid w:val="002D73EB"/>
    <w:rsid w:val="003927E8"/>
    <w:rsid w:val="003B2D3E"/>
    <w:rsid w:val="0044367E"/>
    <w:rsid w:val="004567A7"/>
    <w:rsid w:val="004D2E9B"/>
    <w:rsid w:val="004D6CB7"/>
    <w:rsid w:val="006770C3"/>
    <w:rsid w:val="006E47B6"/>
    <w:rsid w:val="00786642"/>
    <w:rsid w:val="00A606FC"/>
    <w:rsid w:val="00AB294E"/>
    <w:rsid w:val="00AE7630"/>
    <w:rsid w:val="00B43C24"/>
    <w:rsid w:val="00B609C4"/>
    <w:rsid w:val="00B76F4F"/>
    <w:rsid w:val="00B845B2"/>
    <w:rsid w:val="00D01401"/>
    <w:rsid w:val="00D45D96"/>
    <w:rsid w:val="00D60241"/>
    <w:rsid w:val="00E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E5F"/>
    <w:pPr>
      <w:keepNext/>
      <w:numPr>
        <w:numId w:val="1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E5F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E5F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E5F"/>
    <w:pPr>
      <w:keepNext/>
      <w:numPr>
        <w:ilvl w:val="3"/>
        <w:numId w:val="15"/>
      </w:numPr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7E5F"/>
    <w:pPr>
      <w:numPr>
        <w:ilvl w:val="4"/>
        <w:numId w:val="1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EF7E5F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7E5F"/>
    <w:pPr>
      <w:numPr>
        <w:ilvl w:val="6"/>
        <w:numId w:val="15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7E5F"/>
    <w:pPr>
      <w:numPr>
        <w:ilvl w:val="7"/>
        <w:numId w:val="15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E5F"/>
    <w:pPr>
      <w:numPr>
        <w:ilvl w:val="8"/>
        <w:numId w:val="1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E5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E5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E5F"/>
    <w:rPr>
      <w:rFonts w:asciiTheme="majorHAnsi" w:eastAsiaTheme="majorEastAsia" w:hAnsiTheme="majorHAnsi" w:cstheme="majorBidi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E5F"/>
    <w:rPr>
      <w:rFonts w:eastAsiaTheme="minorEastAsia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7E5F"/>
    <w:rPr>
      <w:rFonts w:eastAsiaTheme="minorEastAsia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EF7E5F"/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7E5F"/>
    <w:rPr>
      <w:rFonts w:eastAsiaTheme="minorEastAsia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7E5F"/>
    <w:rPr>
      <w:rFonts w:eastAsiaTheme="minorEastAsia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E5F"/>
    <w:rPr>
      <w:rFonts w:asciiTheme="majorHAnsi" w:eastAsiaTheme="majorEastAsia" w:hAnsiTheme="majorHAnsi" w:cstheme="majorBidi"/>
      <w:lang w:val="en-US" w:eastAsia="pl-PL"/>
    </w:rPr>
  </w:style>
  <w:style w:type="paragraph" w:styleId="Akapitzlist">
    <w:name w:val="List Paragraph"/>
    <w:basedOn w:val="Normalny"/>
    <w:uiPriority w:val="34"/>
    <w:qFormat/>
    <w:rsid w:val="00EF7E5F"/>
    <w:pPr>
      <w:ind w:left="720"/>
      <w:contextualSpacing/>
    </w:pPr>
  </w:style>
  <w:style w:type="paragraph" w:customStyle="1" w:styleId="Default">
    <w:name w:val="Default"/>
    <w:rsid w:val="00EF7E5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7E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F7E5F"/>
    <w:pPr>
      <w:spacing w:after="0" w:line="240" w:lineRule="auto"/>
    </w:pPr>
    <w:rPr>
      <w:rFonts w:eastAsiaTheme="minorEastAsia"/>
      <w:lang w:eastAsia="pl-PL"/>
    </w:rPr>
  </w:style>
  <w:style w:type="character" w:customStyle="1" w:styleId="tytul1">
    <w:name w:val="tytul1"/>
    <w:basedOn w:val="Domylnaczcionkaakapitu"/>
    <w:rsid w:val="00EF7E5F"/>
    <w:rPr>
      <w:rFonts w:ascii="Tahoma" w:hAnsi="Tahoma" w:cs="Tahoma" w:hint="default"/>
      <w:b/>
      <w:bCs/>
      <w:i w:val="0"/>
      <w:iCs w:val="0"/>
      <w:color w:val="33333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F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E5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E5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5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F7E5F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E5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E5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E5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F7E5F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F7E5F"/>
    <w:rPr>
      <w:color w:val="0000FF" w:themeColor="hyperlink"/>
      <w:u w:val="single"/>
    </w:rPr>
  </w:style>
  <w:style w:type="paragraph" w:customStyle="1" w:styleId="Standard">
    <w:name w:val="Standard"/>
    <w:rsid w:val="00EF7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3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ED39-AE24-4757-BEAA-627D4B0B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3705</Words>
  <Characters>22235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12</cp:revision>
  <dcterms:created xsi:type="dcterms:W3CDTF">2017-12-08T13:40:00Z</dcterms:created>
  <dcterms:modified xsi:type="dcterms:W3CDTF">2017-12-11T11:07:00Z</dcterms:modified>
</cp:coreProperties>
</file>